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Varkey Johnson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9,779.348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1,772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8,007.348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198.565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7,232.348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performance share award granted under Waste Management, Inc. 2014 Stock Incentive Plan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0546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2024-02-15T16:59:54Z</dcterms:created>
  <dcterms:modified xsi:type="dcterms:W3CDTF">2024-02-15T16:59:54Z</dcterms:modified>
</cp:coreProperties>
</file>