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1001 Fannin, Suite 4000</w:t>
      </w:r>
    </w:p>
    <w:p>
      <w:pPr>
        <w:spacing w:after="0" w:line="4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251460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Effective January 1, 2015, the Board of Directors of Waste Management, Inc. (the “Company”) elected Andrés Gluski as a member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Gluski’s committee memberships have not yet been determined.</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Mr. Gluski, age 57, is currently president, chief executive officer and a member of the board of directors of The AES Corporation (NYSE: AES), a global company that owns and operates a diverse portfolio of electricity generation and distribution businesses that deliver energy to customers on five continents. Mr. Gluski previously served AES as chief operating officer from 2007 until 2011. Mr. Gulski also currently serves on the board of directors of the Council of the Americas and the Edison Electric Institute and is Chairman of AES Gener and AES Brasiliana. He is an appointed member of the President’s Export Council.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the news release relating to this disclosure is furnished herewith as Exhibit 99.1.</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420"/>
          </w:cols>
          <w:pgMar w:left="240" w:top="266" w:right="239" w:bottom="1440" w:gutter="0" w:footer="0" w:header="0"/>
        </w:sectPr>
      </w:pP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132" w:lineRule="exact"/>
        <w:rPr>
          <w:sz w:val="20"/>
          <w:szCs w:val="20"/>
          <w:color w:val="auto"/>
        </w:rPr>
      </w:pPr>
    </w:p>
    <w:p>
      <w:pPr>
        <w:sectPr>
          <w:pgSz w:w="11900" w:h="16838" w:orient="portrait"/>
          <w:cols w:equalWidth="0" w:num="2">
            <w:col w:w="1040" w:space="400"/>
            <w:col w:w="9980"/>
          </w:cols>
          <w:pgMar w:left="240" w:top="266" w:right="239" w:bottom="1440" w:gutter="0" w:footer="0" w:header="0"/>
          <w:type w:val="continuous"/>
        </w:sect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News release dated January 2, 2015.</w:t>
      </w:r>
    </w:p>
    <w:p>
      <w:pPr>
        <w:sectPr>
          <w:pgSz w:w="11900" w:h="16838" w:orient="portrait"/>
          <w:cols w:equalWidth="0" w:num="1">
            <w:col w:w="11420"/>
          </w:cols>
          <w:pgMar w:left="240" w:top="266"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 2015</w:t>
            </w:r>
          </w:p>
        </w:tc>
        <w:tc>
          <w:tcPr>
            <w:tcW w:w="78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w w:val="98"/>
              </w:rPr>
              <w:t>By:</w:t>
            </w:r>
            <w:r>
              <w:rPr>
                <w:rFonts w:ascii="Times New Roman" w:cs="Times New Roman" w:eastAsia="Times New Roman" w:hAnsi="Times New Roman"/>
                <w:sz w:val="18"/>
                <w:szCs w:val="18"/>
                <w:i w:val="1"/>
                <w:iCs w:val="1"/>
                <w:color w:val="auto"/>
                <w:w w:val="98"/>
              </w:rPr>
              <w:t>/s/ Courtney A. Tippy</w:t>
            </w:r>
          </w:p>
        </w:tc>
      </w:tr>
      <w:tr>
        <w:trPr>
          <w:trHeight w:val="191"/>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365"/>
        </w:trPr>
        <w:tc>
          <w:tcPr>
            <w:tcW w:w="3620" w:type="dxa"/>
            <w:vAlign w:val="bottom"/>
          </w:tcPr>
          <w:p>
            <w:pPr>
              <w:spacing w:after="0"/>
              <w:rPr>
                <w:sz w:val="24"/>
                <w:szCs w:val="24"/>
                <w:color w:val="auto"/>
              </w:rPr>
            </w:pPr>
          </w:p>
        </w:tc>
        <w:tc>
          <w:tcPr>
            <w:tcW w:w="2560" w:type="dxa"/>
            <w:vAlign w:val="bottom"/>
          </w:tcPr>
          <w:p>
            <w:pPr>
              <w:jc w:val="right"/>
              <w:ind w:right="348"/>
              <w:spacing w:after="0"/>
              <w:rPr>
                <w:sz w:val="20"/>
                <w:szCs w:val="20"/>
                <w:color w:val="auto"/>
              </w:rPr>
            </w:pPr>
            <w:r>
              <w:rPr>
                <w:rFonts w:ascii="Times New Roman" w:cs="Times New Roman" w:eastAsia="Times New Roman" w:hAnsi="Times New Roman"/>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 w:name="page4"/>
    <w:bookmarkEnd w:id="3"/>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60" w:type="dxa"/>
            <w:vAlign w:val="bottom"/>
          </w:tcPr>
          <w:p>
            <w:pPr>
              <w:spacing w:after="0"/>
              <w:rPr>
                <w:sz w:val="13"/>
                <w:szCs w:val="13"/>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dated January 2, 2015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6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Waste Management, Inc. Elects Andrés Gluski to Board of Directors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2, 2015 </w:t>
      </w:r>
      <w:r>
        <w:rPr>
          <w:rFonts w:ascii="Times New Roman" w:cs="Times New Roman" w:eastAsia="Times New Roman" w:hAnsi="Times New Roman"/>
          <w:sz w:val="18"/>
          <w:szCs w:val="18"/>
          <w:color w:val="auto"/>
        </w:rPr>
        <w:t>— Waste Management, Inc. (NYSE: WM) today announced that Andrés Gluski,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of The AES Corporation (AES), one of the world’s largest independent power producers, was elected to its board of directors effective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his 14-year tenure at AES, Mr. Gluski has served in numerous global leadership roles. Prior to being named chief executive officer, Mr. Gluski served AES as chief operating officer from 2007 until 2011. Mr. Gluski’s career prior to joining AES also provided him with a broad range of experiences in both the public and private sectors, including serving as executive vice president of Corporate and Investment Banking in Grupo Santander at Banco de Venezuela, serving as an economist in the Treasury Department of the International Monetary Fund, and serving as Director General of the Venezuelan Ministry of Finance and Senior Economic Policy Advisor.</w:t>
      </w:r>
    </w:p>
    <w:p>
      <w:pPr>
        <w:spacing w:after="0" w:line="2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“Andrés has a diverse international business and finance background. His experience in managing growth opportunities while focusing on operational innovation and efficiency aligns with our strategic vision and will be a valuable resource to our board and our management. We are pleased to have him as part of our team,” said David P. Steiner, president and chief executive officer of Waste Management.</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Gluski holds a Bachelor of Arts degree from Wake Forest University, a Masters of Arts in economics from the University of Virginia, and a PhD in international economics from the University of Virginia. He currently serves on the board of The AES Corporation, the Council of the Americas, and the Edison Electric Institute and is Chairman of AES Gener and AES Brasiliana. He is an appointed member of the President’s Export Council.</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election of Mr. Gluski brings the size of Waste Management’s board of directors to nine members, eight of whom are independent.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WASTE MANAGEMENT</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landfill-gas-to-energy facilities in the United States. The company’s customers include residential, commercial, industrial and municipal customers throughout North America. To learn more visit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 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http://www.wm.com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Beck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713.394.5093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tbeck3@wm.com</w:t>
      </w:r>
    </w:p>
    <w:sectPr>
      <w:pgSz w:w="11900" w:h="16838" w:orient="portrait"/>
      <w:cols w:equalWidth="0" w:num="2">
        <w:col w:w="8440" w:space="260"/>
        <w:col w:w="27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2019-12-06T01:57:17Z</dcterms:created>
  <dcterms:modified xsi:type="dcterms:W3CDTF">2019-12-06T01:57:17Z</dcterms:modified>
</cp:coreProperties>
</file>