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Frazier Brett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12/13/2010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406" w:lineRule="exact"/>
        <w:rPr>
          <w:sz w:val="24"/>
          <w:szCs w:val="24"/>
          <w:color w:val="auto"/>
        </w:rPr>
      </w:pPr>
    </w:p>
    <w:p>
      <w:pPr>
        <w:sectPr>
          <w:pgSz w:w="11900" w:h="16838" w:orient="portrait"/>
          <w:cols w:equalWidth="0" w:num="3">
            <w:col w:w="3360" w:space="720"/>
            <w:col w:w="3380" w:space="59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right"/>
              <w:ind w:right="154"/>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TX</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77002</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3"/>
          </w:tcPr>
          <w:p>
            <w:pPr>
              <w:ind w:left="880"/>
              <w:spacing w:after="0"/>
              <w:rPr>
                <w:sz w:val="20"/>
                <w:szCs w:val="20"/>
                <w:color w:val="auto"/>
              </w:rPr>
            </w:pPr>
            <w:r>
              <w:rPr>
                <w:rFonts w:ascii="Arial" w:cs="Arial" w:eastAsia="Arial" w:hAnsi="Arial"/>
                <w:sz w:val="18"/>
                <w:szCs w:val="18"/>
                <w:color w:val="0000FF"/>
              </w:rPr>
              <w:t>12/13/2010</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0000FF"/>
                <w:w w:val="88"/>
              </w:rPr>
              <w:t>1,875</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24.01</w:t>
            </w:r>
          </w:p>
        </w:tc>
        <w:tc>
          <w:tcPr>
            <w:tcW w:w="1260" w:type="dxa"/>
            <w:vAlign w:val="bottom"/>
            <w:gridSpan w:val="2"/>
          </w:tcPr>
          <w:p>
            <w:pPr>
              <w:ind w:left="180"/>
              <w:spacing w:after="0"/>
              <w:rPr>
                <w:sz w:val="20"/>
                <w:szCs w:val="20"/>
                <w:color w:val="auto"/>
              </w:rPr>
            </w:pPr>
            <w:r>
              <w:rPr>
                <w:rFonts w:ascii="Arial" w:cs="Arial" w:eastAsia="Arial" w:hAnsi="Arial"/>
                <w:sz w:val="18"/>
                <w:szCs w:val="18"/>
                <w:color w:val="0000FF"/>
              </w:rPr>
              <w:t>16,131.6619</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12/13/2010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85"/>
              </w:rPr>
              <w:t>S</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1,481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14,650.6619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24.01</w:t>
            </w:r>
          </w:p>
        </w:tc>
        <w:tc>
          <w:tcPr>
            <w:tcW w:w="16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12/13/2010</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1,875</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03/01/2011</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1,875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24.01</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0000FF"/>
                <w:w w:val="88"/>
              </w:rPr>
              <w:t>0.0000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 exercise and shares sold pursant to a stock trading plan.</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1993 Stock Incentive Plan. The stock option originally vested in 25% annual increments commencing on the first anniversary of the date of grant. The Compensation committee of the Board of Directors accelerated the vesting of the Company's outstanding options effective December 28, 2005.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Linda J. Smith,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12/14/2010</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357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2019-12-18T07:46:05Z</dcterms:created>
  <dcterms:modified xsi:type="dcterms:W3CDTF">2019-12-18T07:46:05Z</dcterms:modified>
</cp:coreProperties>
</file>