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Debra Woods, Attorney-in-fact 01/03/2019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2019-12-24T06:09:47Z</dcterms:created>
  <dcterms:modified xsi:type="dcterms:W3CDTF">2019-12-24T06:09:47Z</dcterms:modified>
</cp:coreProperties>
</file>