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0001943720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1200"/>
        <w:spacing w:after="0" w:line="281" w:lineRule="auto"/>
        <w:rPr>
          <w:sz w:val="20"/>
          <w:szCs w:val="20"/>
          <w:color w:val="auto"/>
        </w:rPr>
      </w:pPr>
      <w:r>
        <w:rPr>
          <w:rFonts w:ascii="Times New Roman" w:cs="Times New Roman" w:eastAsia="Times New Roman" w:hAnsi="Times New Roman"/>
          <w:sz w:val="22"/>
          <w:szCs w:val="22"/>
          <w:color w:val="auto"/>
        </w:rPr>
        <w:t>WASTE MANAGEMENT INC 001-12154</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800 CAPITOL STREET, STE 3000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HOUSTON</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77002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7135126200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Rooney Kelly C.</w:t>
      </w:r>
    </w:p>
    <w:p>
      <w:pPr>
        <w:spacing w:after="0" w:line="44" w:lineRule="exact"/>
        <w:rPr>
          <w:sz w:val="24"/>
          <w:szCs w:val="24"/>
          <w:color w:val="auto"/>
        </w:rPr>
      </w:pPr>
    </w:p>
    <w:p>
      <w:pPr>
        <w:sectPr>
          <w:pgSz w:w="11900" w:h="16838" w:orient="portrait"/>
          <w:cols w:equalWidth="0" w:num="2">
            <w:col w:w="6560" w:space="720"/>
            <w:col w:w="39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 Stock</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225 Liberty St</w:t>
            </w:r>
          </w:p>
        </w:tc>
        <w:tc>
          <w:tcPr>
            <w:tcW w:w="128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169</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33577.77</w:t>
            </w:r>
          </w:p>
        </w:tc>
        <w:tc>
          <w:tcPr>
            <w:tcW w:w="0" w:type="dxa"/>
            <w:vAlign w:val="bottom"/>
          </w:tcPr>
          <w:p>
            <w:pPr>
              <w:spacing w:after="0"/>
              <w:rPr>
                <w:sz w:val="1"/>
                <w:szCs w:val="1"/>
                <w:color w:val="auto"/>
              </w:rPr>
            </w:pPr>
          </w:p>
        </w:tc>
      </w:tr>
      <w:tr>
        <w:trPr>
          <w:trHeight w:val="161"/>
        </w:trPr>
        <w:tc>
          <w:tcPr>
            <w:tcW w:w="234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Floor 37</w:t>
            </w:r>
          </w:p>
        </w:tc>
        <w:tc>
          <w:tcPr>
            <w:tcW w:w="128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4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2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10281</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401598077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02/14/2024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20" w:type="dxa"/>
        <w:tblCellMar>
          <w:top w:w="0" w:type="dxa"/>
          <w:left w:w="0" w:type="dxa"/>
          <w:bottom w:w="0" w:type="dxa"/>
          <w:right w:w="0" w:type="dxa"/>
        </w:tblCellMar>
      </w:tblPr>
      <w:tr>
        <w:trPr>
          <w:trHeight w:val="253"/>
        </w:trPr>
        <w:tc>
          <w:tcPr>
            <w:tcW w:w="1160" w:type="dxa"/>
            <w:vAlign w:val="bottom"/>
          </w:tcPr>
          <w:p>
            <w:pPr>
              <w:jc w:val="center"/>
              <w:ind w:right="3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Name of Person</w:t>
            </w:r>
          </w:p>
        </w:tc>
        <w:tc>
          <w:tcPr>
            <w:tcW w:w="4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3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4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7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from Whom</w:t>
            </w:r>
          </w:p>
        </w:tc>
        <w:tc>
          <w:tcPr>
            <w:tcW w:w="4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Donor</w:t>
            </w:r>
          </w:p>
        </w:tc>
        <w:tc>
          <w:tcPr>
            <w:tcW w:w="12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7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48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800"/>
        <w:spacing w:after="0"/>
        <w:rPr>
          <w:sz w:val="20"/>
          <w:szCs w:val="20"/>
          <w:color w:val="auto"/>
        </w:rPr>
      </w:pPr>
      <w:r>
        <w:rPr>
          <w:rFonts w:ascii="Times New Roman" w:cs="Times New Roman" w:eastAsia="Times New Roman" w:hAnsi="Times New Roman"/>
          <w:sz w:val="22"/>
          <w:szCs w:val="22"/>
          <w:b w:val="1"/>
          <w:bCs w:val="1"/>
          <w:color w:val="auto"/>
        </w:rPr>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Vesting of</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WASTE</w:t>
            </w:r>
          </w:p>
        </w:tc>
        <w:tc>
          <w:tcPr>
            <w:tcW w:w="1560" w:type="dxa"/>
            <w:vAlign w:val="bottom"/>
          </w:tcPr>
          <w:p>
            <w:pPr>
              <w:spacing w:after="0"/>
              <w:rPr>
                <w:sz w:val="22"/>
                <w:szCs w:val="22"/>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rPr>
              <w:t>Granted as part of</w:t>
            </w:r>
          </w:p>
        </w:tc>
      </w:tr>
      <w:tr>
        <w:trPr>
          <w:trHeight w:val="243"/>
        </w:trPr>
        <w:tc>
          <w:tcPr>
            <w:tcW w:w="64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Common Stock 02/13/2024 performance share MANAGEMENT</w:t>
            </w:r>
          </w:p>
        </w:tc>
        <w:tc>
          <w:tcPr>
            <w:tcW w:w="1560" w:type="dxa"/>
            <w:vAlign w:val="bottom"/>
          </w:tcPr>
          <w:p>
            <w:pPr>
              <w:jc w:val="right"/>
              <w:ind w:right="372"/>
              <w:spacing w:after="0" w:line="243" w:lineRule="exact"/>
              <w:rPr>
                <w:sz w:val="20"/>
                <w:szCs w:val="20"/>
                <w:color w:val="auto"/>
              </w:rPr>
            </w:pPr>
            <w:r>
              <w:rPr>
                <w:rFonts w:ascii="Times New Roman" w:cs="Times New Roman" w:eastAsia="Times New Roman" w:hAnsi="Times New Roman"/>
                <w:sz w:val="22"/>
                <w:szCs w:val="22"/>
                <w:color w:val="auto"/>
              </w:rPr>
              <w:t>169</w:t>
            </w:r>
          </w:p>
        </w:tc>
        <w:tc>
          <w:tcPr>
            <w:tcW w:w="3160" w:type="dxa"/>
            <w:vAlign w:val="bottom"/>
          </w:tcPr>
          <w:p>
            <w:pPr>
              <w:ind w:left="480"/>
              <w:spacing w:after="0" w:line="243" w:lineRule="exact"/>
              <w:rPr>
                <w:sz w:val="20"/>
                <w:szCs w:val="20"/>
                <w:color w:val="auto"/>
              </w:rPr>
            </w:pPr>
            <w:r>
              <w:rPr>
                <w:rFonts w:ascii="Times New Roman" w:cs="Times New Roman" w:eastAsia="Times New Roman" w:hAnsi="Times New Roman"/>
                <w:sz w:val="22"/>
                <w:szCs w:val="22"/>
                <w:color w:val="auto"/>
              </w:rPr>
              <w:t>02/13/2024 issuer equity</w:t>
            </w:r>
          </w:p>
        </w:tc>
      </w:tr>
      <w:tr>
        <w:trPr>
          <w:trHeight w:val="282"/>
        </w:trPr>
        <w:tc>
          <w:tcPr>
            <w:tcW w:w="3740" w:type="dxa"/>
            <w:vAlign w:val="bottom"/>
          </w:tcPr>
          <w:p>
            <w:pPr>
              <w:ind w:left="2460"/>
              <w:spacing w:after="0"/>
              <w:rPr>
                <w:sz w:val="20"/>
                <w:szCs w:val="20"/>
                <w:color w:val="auto"/>
              </w:rPr>
            </w:pPr>
            <w:r>
              <w:rPr>
                <w:rFonts w:ascii="Times New Roman" w:cs="Times New Roman" w:eastAsia="Times New Roman" w:hAnsi="Times New Roman"/>
                <w:sz w:val="22"/>
                <w:szCs w:val="22"/>
                <w:color w:val="auto"/>
              </w:rPr>
              <w:t>award</w:t>
            </w:r>
          </w:p>
        </w:tc>
        <w:tc>
          <w:tcPr>
            <w:tcW w:w="2700" w:type="dxa"/>
            <w:vAlign w:val="bottom"/>
          </w:tcPr>
          <w:p>
            <w:pPr>
              <w:ind w:left="380"/>
              <w:spacing w:after="0"/>
              <w:rPr>
                <w:sz w:val="20"/>
                <w:szCs w:val="20"/>
                <w:color w:val="auto"/>
              </w:rPr>
            </w:pPr>
            <w:r>
              <w:rPr>
                <w:rFonts w:ascii="Times New Roman" w:cs="Times New Roman" w:eastAsia="Times New Roman" w:hAnsi="Times New Roman"/>
                <w:sz w:val="22"/>
                <w:szCs w:val="22"/>
                <w:color w:val="auto"/>
              </w:rPr>
              <w:t>INC</w:t>
            </w:r>
          </w:p>
        </w:tc>
        <w:tc>
          <w:tcPr>
            <w:tcW w:w="1560" w:type="dxa"/>
            <w:vAlign w:val="bottom"/>
          </w:tcPr>
          <w:p>
            <w:pPr>
              <w:spacing w:after="0"/>
              <w:rPr>
                <w:sz w:val="24"/>
                <w:szCs w:val="24"/>
                <w:color w:val="auto"/>
              </w:rPr>
            </w:pPr>
          </w:p>
        </w:tc>
        <w:tc>
          <w:tcPr>
            <w:tcW w:w="3160" w:type="dxa"/>
            <w:vAlign w:val="bottom"/>
          </w:tcPr>
          <w:p>
            <w:pPr>
              <w:ind w:left="1520"/>
              <w:spacing w:after="0"/>
              <w:rPr>
                <w:sz w:val="20"/>
                <w:szCs w:val="20"/>
                <w:color w:val="auto"/>
              </w:rPr>
            </w:pPr>
            <w:r>
              <w:rPr>
                <w:rFonts w:ascii="Times New Roman" w:cs="Times New Roman" w:eastAsia="Times New Roman" w:hAnsi="Times New Roman"/>
                <w:sz w:val="22"/>
                <w:szCs w:val="22"/>
                <w:color w:val="auto"/>
                <w:w w:val="97"/>
              </w:rPr>
              <w:t>compensation plan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3674110</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3220" w:type="dxa"/>
            <w:vAlign w:val="bottom"/>
          </w:tcPr>
          <w:p>
            <w:pPr>
              <w:spacing w:after="0"/>
              <w:rPr>
                <w:sz w:val="24"/>
                <w:szCs w:val="24"/>
                <w:color w:val="auto"/>
              </w:rPr>
            </w:pP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32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02/14/2024</w:t>
            </w:r>
          </w:p>
        </w:tc>
      </w:tr>
      <w:tr>
        <w:trPr>
          <w:trHeight w:val="297"/>
        </w:trPr>
        <w:tc>
          <w:tcPr>
            <w:tcW w:w="352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2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5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Kelly Rooney</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2024-02-14T17:34:37Z</dcterms:created>
  <dcterms:modified xsi:type="dcterms:W3CDTF">2024-02-14T17:34:37Z</dcterms:modified>
</cp:coreProperties>
</file>