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7044055" cy="5051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505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Boettcher Charles C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02/01/2023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Corp Development &amp; CLO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jc w:val="center"/>
              <w:ind w:righ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15,052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152.105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46,271.3814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02/01/2023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4,964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152.105</w:t>
            </w: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41,307.3814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02/02/2023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149.9686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40,300.3814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7"/>
              </w:rPr>
              <w:t>1. Settlement of performance share award granted under Waste Management, Inc. 2014 Stock Incentive Plan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2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Sale of additional shares to cover personal federal income tax obligation pursuant to a Rule 10b5-1 Trading Plan.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02/03/2023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014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2023-02-03T15:59:56Z</dcterms:created>
  <dcterms:modified xsi:type="dcterms:W3CDTF">2023-02-03T15:59:56Z</dcterms:modified>
</cp:coreProperties>
</file>