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577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57733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4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Woods Duane C</w:t>
              </w:r>
            </w:hyperlink>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WASTE MANAGEMENT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600" w:type="dxa"/>
            <w:vAlign w:val="bottom"/>
            <w:tcBorders>
              <w:top w:val="single" w:sz="8" w:color="0000EE"/>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6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16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32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66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2140" w:type="dxa"/>
            <w:vAlign w:val="bottom"/>
            <w:gridSpan w:val="3"/>
            <w:vMerge w:val="restart"/>
          </w:tcPr>
          <w:p>
            <w:pPr>
              <w:spacing w:after="0"/>
              <w:rPr>
                <w:sz w:val="20"/>
                <w:szCs w:val="20"/>
                <w:color w:val="auto"/>
              </w:rPr>
            </w:pPr>
            <w:r>
              <w:rPr>
                <w:rFonts w:ascii="Arial" w:cs="Arial" w:eastAsia="Arial" w:hAnsi="Arial"/>
                <w:sz w:val="18"/>
                <w:szCs w:val="18"/>
                <w:color w:val="0000FF"/>
              </w:rPr>
              <w:t>1001 FANNIN STREET</w:t>
            </w:r>
          </w:p>
        </w:tc>
        <w:tc>
          <w:tcPr>
            <w:tcW w:w="1660" w:type="dxa"/>
            <w:vAlign w:val="bottom"/>
          </w:tcPr>
          <w:p>
            <w:pPr>
              <w:spacing w:after="0"/>
              <w:rPr>
                <w:sz w:val="19"/>
                <w:szCs w:val="19"/>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0000FF"/>
              </w:rPr>
              <w:t>08/12/2009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2140" w:type="dxa"/>
            <w:vAlign w:val="bottom"/>
            <w:gridSpan w:val="3"/>
            <w:vMerge w:val="continue"/>
          </w:tcPr>
          <w:p>
            <w:pPr>
              <w:spacing w:after="0"/>
              <w:rPr>
                <w:sz w:val="8"/>
                <w:szCs w:val="8"/>
                <w:color w:val="auto"/>
              </w:rPr>
            </w:pPr>
          </w:p>
        </w:tc>
        <w:tc>
          <w:tcPr>
            <w:tcW w:w="1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4000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883"/>
        <w:spacing w:after="0"/>
        <w:rPr>
          <w:sz w:val="20"/>
          <w:szCs w:val="20"/>
          <w:color w:val="auto"/>
        </w:rPr>
      </w:pPr>
      <w:r>
        <w:rPr>
          <w:rFonts w:ascii="Arial" w:cs="Arial" w:eastAsia="Arial" w:hAnsi="Arial"/>
          <w:sz w:val="18"/>
          <w:szCs w:val="18"/>
          <w:color w:val="0000FF"/>
        </w:rPr>
        <w:t>Senior Vice President</w:t>
      </w:r>
    </w:p>
    <w:p>
      <w:pPr>
        <w:spacing w:after="0" w:line="406" w:lineRule="exact"/>
        <w:rPr>
          <w:sz w:val="20"/>
          <w:szCs w:val="20"/>
          <w:color w:val="auto"/>
        </w:rPr>
      </w:pPr>
    </w:p>
    <w:p>
      <w:pPr>
        <w:sectPr>
          <w:pgSz w:w="11900" w:h="16838" w:orient="portrait"/>
          <w:cols w:equalWidth="0" w:num="2">
            <w:col w:w="7980" w:space="77"/>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7"/>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9"/>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0" w:type="dxa"/>
            <w:vAlign w:val="bottom"/>
            <w:gridSpan w:val="9"/>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HOUSTON</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TX</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77002</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60" w:type="dxa"/>
            <w:vAlign w:val="bottom"/>
            <w:gridSpan w:val="7"/>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278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3"/>
          </w:tcPr>
          <w:p>
            <w:pPr>
              <w:jc w:val="center"/>
              <w:ind w:left="72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3"/>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80" w:type="dxa"/>
            <w:vAlign w:val="bottom"/>
            <w:gridSpan w:val="3"/>
          </w:tcPr>
          <w:p>
            <w:pPr>
              <w:ind w:left="760"/>
              <w:spacing w:after="0"/>
              <w:rPr>
                <w:sz w:val="20"/>
                <w:szCs w:val="20"/>
                <w:color w:val="auto"/>
              </w:rPr>
            </w:pPr>
            <w:r>
              <w:rPr>
                <w:rFonts w:ascii="Arial" w:cs="Arial" w:eastAsia="Arial" w:hAnsi="Arial"/>
                <w:sz w:val="18"/>
                <w:szCs w:val="18"/>
                <w:color w:val="0000FF"/>
                <w:w w:val="99"/>
              </w:rPr>
              <w:t>08/12/2009</w:t>
            </w: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jc w:val="center"/>
              <w:ind w:right="256"/>
              <w:spacing w:after="0"/>
              <w:rPr>
                <w:sz w:val="20"/>
                <w:szCs w:val="20"/>
                <w:color w:val="auto"/>
              </w:rPr>
            </w:pPr>
            <w:r>
              <w:rPr>
                <w:rFonts w:ascii="Arial" w:cs="Arial" w:eastAsia="Arial" w:hAnsi="Arial"/>
                <w:sz w:val="14"/>
                <w:szCs w:val="14"/>
                <w:color w:val="0000FF"/>
              </w:rPr>
              <w:t>M</w:t>
            </w:r>
          </w:p>
        </w:tc>
        <w:tc>
          <w:tcPr>
            <w:tcW w:w="720" w:type="dxa"/>
            <w:vAlign w:val="bottom"/>
          </w:tcPr>
          <w:p>
            <w:pPr>
              <w:jc w:val="center"/>
              <w:ind w:left="49"/>
              <w:spacing w:after="0"/>
              <w:rPr>
                <w:sz w:val="20"/>
                <w:szCs w:val="20"/>
                <w:color w:val="auto"/>
              </w:rPr>
            </w:pPr>
            <w:r>
              <w:rPr>
                <w:rFonts w:ascii="Arial" w:cs="Arial" w:eastAsia="Arial" w:hAnsi="Arial"/>
                <w:sz w:val="18"/>
                <w:szCs w:val="18"/>
                <w:color w:val="0000FF"/>
                <w:w w:val="88"/>
              </w:rPr>
              <w:t>4,000</w:t>
            </w:r>
          </w:p>
        </w:tc>
        <w:tc>
          <w:tcPr>
            <w:tcW w:w="700" w:type="dxa"/>
            <w:vAlign w:val="bottom"/>
          </w:tcPr>
          <w:p>
            <w:pPr>
              <w:ind w:left="320"/>
              <w:spacing w:after="0"/>
              <w:rPr>
                <w:sz w:val="20"/>
                <w:szCs w:val="20"/>
                <w:color w:val="auto"/>
              </w:rPr>
            </w:pPr>
            <w:r>
              <w:rPr>
                <w:rFonts w:ascii="Arial" w:cs="Arial" w:eastAsia="Arial" w:hAnsi="Arial"/>
                <w:sz w:val="18"/>
                <w:szCs w:val="18"/>
                <w:color w:val="0000FF"/>
              </w:rPr>
              <w:t>A</w:t>
            </w:r>
          </w:p>
        </w:tc>
        <w:tc>
          <w:tcPr>
            <w:tcW w:w="560" w:type="dxa"/>
            <w:vAlign w:val="bottom"/>
          </w:tcPr>
          <w:p>
            <w:pPr>
              <w:jc w:val="center"/>
              <w:ind w:left="48"/>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20.5</w:t>
            </w:r>
          </w:p>
        </w:tc>
        <w:tc>
          <w:tcPr>
            <w:tcW w:w="18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56,216.8853</w:t>
            </w:r>
          </w:p>
        </w:tc>
        <w:tc>
          <w:tcPr>
            <w:tcW w:w="300" w:type="dxa"/>
            <w:vAlign w:val="bottom"/>
          </w:tcPr>
          <w:p>
            <w:pPr>
              <w:spacing w:after="0"/>
              <w:rPr>
                <w:sz w:val="23"/>
                <w:szCs w:val="23"/>
                <w:color w:val="auto"/>
              </w:rPr>
            </w:pPr>
          </w:p>
        </w:tc>
        <w:tc>
          <w:tcPr>
            <w:tcW w:w="700" w:type="dxa"/>
            <w:vAlign w:val="bottom"/>
          </w:tcPr>
          <w:p>
            <w:pPr>
              <w:jc w:val="center"/>
              <w:ind w:right="327"/>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3"/>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80" w:type="dxa"/>
            <w:vAlign w:val="bottom"/>
            <w:gridSpan w:val="3"/>
          </w:tcPr>
          <w:p>
            <w:pPr>
              <w:ind w:left="760"/>
              <w:spacing w:after="0"/>
              <w:rPr>
                <w:sz w:val="20"/>
                <w:szCs w:val="20"/>
                <w:color w:val="auto"/>
              </w:rPr>
            </w:pPr>
            <w:r>
              <w:rPr>
                <w:rFonts w:ascii="Arial" w:cs="Arial" w:eastAsia="Arial" w:hAnsi="Arial"/>
                <w:sz w:val="18"/>
                <w:szCs w:val="18"/>
                <w:color w:val="0000FF"/>
                <w:w w:val="99"/>
              </w:rPr>
              <w:t>08/12/2009</w:t>
            </w: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jc w:val="center"/>
              <w:ind w:right="256"/>
              <w:spacing w:after="0"/>
              <w:rPr>
                <w:sz w:val="20"/>
                <w:szCs w:val="20"/>
                <w:color w:val="auto"/>
              </w:rPr>
            </w:pPr>
            <w:r>
              <w:rPr>
                <w:rFonts w:ascii="Arial" w:cs="Arial" w:eastAsia="Arial" w:hAnsi="Arial"/>
                <w:sz w:val="14"/>
                <w:szCs w:val="14"/>
                <w:color w:val="0000FF"/>
                <w:w w:val="85"/>
              </w:rPr>
              <w:t>S</w:t>
            </w:r>
          </w:p>
        </w:tc>
        <w:tc>
          <w:tcPr>
            <w:tcW w:w="720" w:type="dxa"/>
            <w:vAlign w:val="bottom"/>
          </w:tcPr>
          <w:p>
            <w:pPr>
              <w:jc w:val="center"/>
              <w:ind w:left="69"/>
              <w:spacing w:after="0"/>
              <w:rPr>
                <w:sz w:val="20"/>
                <w:szCs w:val="20"/>
                <w:color w:val="auto"/>
              </w:rPr>
            </w:pPr>
            <w:r>
              <w:rPr>
                <w:rFonts w:ascii="Arial" w:cs="Arial" w:eastAsia="Arial" w:hAnsi="Arial"/>
                <w:sz w:val="18"/>
                <w:szCs w:val="18"/>
                <w:color w:val="0000FF"/>
                <w:w w:val="86"/>
              </w:rPr>
              <w:t>200</w:t>
            </w:r>
          </w:p>
        </w:tc>
        <w:tc>
          <w:tcPr>
            <w:tcW w:w="700" w:type="dxa"/>
            <w:vAlign w:val="bottom"/>
          </w:tcPr>
          <w:p>
            <w:pPr>
              <w:ind w:left="32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29.98</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56,016.8853</w:t>
            </w:r>
          </w:p>
        </w:tc>
        <w:tc>
          <w:tcPr>
            <w:tcW w:w="300" w:type="dxa"/>
            <w:vAlign w:val="bottom"/>
          </w:tcPr>
          <w:p>
            <w:pPr>
              <w:spacing w:after="0"/>
              <w:rPr>
                <w:sz w:val="23"/>
                <w:szCs w:val="23"/>
                <w:color w:val="auto"/>
              </w:rPr>
            </w:pPr>
          </w:p>
        </w:tc>
        <w:tc>
          <w:tcPr>
            <w:tcW w:w="700" w:type="dxa"/>
            <w:vAlign w:val="bottom"/>
          </w:tcPr>
          <w:p>
            <w:pPr>
              <w:jc w:val="center"/>
              <w:ind w:right="327"/>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3"/>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80" w:type="dxa"/>
            <w:vAlign w:val="bottom"/>
            <w:gridSpan w:val="3"/>
          </w:tcPr>
          <w:p>
            <w:pPr>
              <w:ind w:left="760"/>
              <w:spacing w:after="0"/>
              <w:rPr>
                <w:sz w:val="20"/>
                <w:szCs w:val="20"/>
                <w:color w:val="auto"/>
              </w:rPr>
            </w:pPr>
            <w:r>
              <w:rPr>
                <w:rFonts w:ascii="Arial" w:cs="Arial" w:eastAsia="Arial" w:hAnsi="Arial"/>
                <w:sz w:val="18"/>
                <w:szCs w:val="18"/>
                <w:color w:val="0000FF"/>
                <w:w w:val="99"/>
              </w:rPr>
              <w:t>08/12/2009</w:t>
            </w: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jc w:val="center"/>
              <w:ind w:right="256"/>
              <w:spacing w:after="0"/>
              <w:rPr>
                <w:sz w:val="20"/>
                <w:szCs w:val="20"/>
                <w:color w:val="auto"/>
              </w:rPr>
            </w:pPr>
            <w:r>
              <w:rPr>
                <w:rFonts w:ascii="Arial" w:cs="Arial" w:eastAsia="Arial" w:hAnsi="Arial"/>
                <w:sz w:val="14"/>
                <w:szCs w:val="14"/>
                <w:color w:val="0000FF"/>
                <w:w w:val="85"/>
              </w:rPr>
              <w:t>S</w:t>
            </w:r>
          </w:p>
        </w:tc>
        <w:tc>
          <w:tcPr>
            <w:tcW w:w="720" w:type="dxa"/>
            <w:vAlign w:val="bottom"/>
          </w:tcPr>
          <w:p>
            <w:pPr>
              <w:jc w:val="center"/>
              <w:ind w:left="49"/>
              <w:spacing w:after="0"/>
              <w:rPr>
                <w:sz w:val="20"/>
                <w:szCs w:val="20"/>
                <w:color w:val="auto"/>
              </w:rPr>
            </w:pPr>
            <w:r>
              <w:rPr>
                <w:rFonts w:ascii="Arial" w:cs="Arial" w:eastAsia="Arial" w:hAnsi="Arial"/>
                <w:sz w:val="18"/>
                <w:szCs w:val="18"/>
                <w:color w:val="0000FF"/>
                <w:w w:val="88"/>
              </w:rPr>
              <w:t>2,550</w:t>
            </w:r>
          </w:p>
        </w:tc>
        <w:tc>
          <w:tcPr>
            <w:tcW w:w="700" w:type="dxa"/>
            <w:vAlign w:val="bottom"/>
          </w:tcPr>
          <w:p>
            <w:pPr>
              <w:ind w:left="32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29.9805</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53,466.8853</w:t>
            </w:r>
          </w:p>
        </w:tc>
        <w:tc>
          <w:tcPr>
            <w:tcW w:w="300" w:type="dxa"/>
            <w:vAlign w:val="bottom"/>
          </w:tcPr>
          <w:p>
            <w:pPr>
              <w:spacing w:after="0"/>
              <w:rPr>
                <w:sz w:val="23"/>
                <w:szCs w:val="23"/>
                <w:color w:val="auto"/>
              </w:rPr>
            </w:pPr>
          </w:p>
        </w:tc>
        <w:tc>
          <w:tcPr>
            <w:tcW w:w="700" w:type="dxa"/>
            <w:vAlign w:val="bottom"/>
          </w:tcPr>
          <w:p>
            <w:pPr>
              <w:jc w:val="center"/>
              <w:ind w:right="327"/>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125</w:t>
            </w:r>
          </w:p>
        </w:tc>
        <w:tc>
          <w:tcPr>
            <w:tcW w:w="300" w:type="dxa"/>
            <w:vAlign w:val="bottom"/>
          </w:tcPr>
          <w:p>
            <w:pPr>
              <w:spacing w:after="0"/>
              <w:rPr>
                <w:sz w:val="22"/>
                <w:szCs w:val="22"/>
                <w:color w:val="auto"/>
              </w:rPr>
            </w:pPr>
          </w:p>
        </w:tc>
        <w:tc>
          <w:tcPr>
            <w:tcW w:w="700" w:type="dxa"/>
            <w:vAlign w:val="bottom"/>
            <w:vMerge w:val="restart"/>
          </w:tcPr>
          <w:p>
            <w:pPr>
              <w:jc w:val="center"/>
              <w:ind w:right="327"/>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6"/>
              </w:rPr>
              <w:t>185</w:t>
            </w:r>
          </w:p>
        </w:tc>
        <w:tc>
          <w:tcPr>
            <w:tcW w:w="300" w:type="dxa"/>
            <w:vAlign w:val="bottom"/>
          </w:tcPr>
          <w:p>
            <w:pPr>
              <w:spacing w:after="0"/>
              <w:rPr>
                <w:sz w:val="18"/>
                <w:szCs w:val="18"/>
                <w:color w:val="auto"/>
              </w:rPr>
            </w:pPr>
          </w:p>
        </w:tc>
        <w:tc>
          <w:tcPr>
            <w:tcW w:w="700" w:type="dxa"/>
            <w:vAlign w:val="bottom"/>
          </w:tcPr>
          <w:p>
            <w:pPr>
              <w:jc w:val="center"/>
              <w:ind w:right="327"/>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Wife's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IRA</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940" w:type="dxa"/>
            <w:vAlign w:val="bottom"/>
            <w:tcBorders>
              <w:bottom w:val="single" w:sz="8" w:color="2C2C2C"/>
            </w:tcBorders>
            <w:gridSpan w:val="7"/>
          </w:tcPr>
          <w:p>
            <w:pPr>
              <w:spacing w:after="0"/>
              <w:rPr>
                <w:sz w:val="8"/>
                <w:szCs w:val="8"/>
                <w:color w:val="auto"/>
              </w:rPr>
            </w:pPr>
          </w:p>
        </w:tc>
        <w:tc>
          <w:tcPr>
            <w:tcW w:w="278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20" w:type="dxa"/>
            <w:vAlign w:val="bottom"/>
            <w:gridSpan w:val="11"/>
          </w:tcPr>
          <w:p>
            <w:pPr>
              <w:jc w:val="center"/>
              <w:ind w:left="34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66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w:t>
            </w:r>
          </w:p>
        </w:tc>
        <w:tc>
          <w:tcPr>
            <w:tcW w:w="160" w:type="dxa"/>
            <w:vAlign w:val="bottom"/>
          </w:tcPr>
          <w:p>
            <w:pPr>
              <w:spacing w:after="0"/>
              <w:rPr>
                <w:sz w:val="12"/>
                <w:szCs w:val="12"/>
                <w:color w:val="auto"/>
              </w:rPr>
            </w:pPr>
          </w:p>
        </w:tc>
        <w:tc>
          <w:tcPr>
            <w:tcW w:w="1080" w:type="dxa"/>
            <w:vAlign w:val="bottom"/>
            <w:vMerge w:val="restart"/>
          </w:tcPr>
          <w:p>
            <w:pPr>
              <w:jc w:val="right"/>
              <w:ind w:right="129"/>
              <w:spacing w:after="0"/>
              <w:rPr>
                <w:sz w:val="20"/>
                <w:szCs w:val="20"/>
                <w:color w:val="auto"/>
              </w:rPr>
            </w:pPr>
            <w:r>
              <w:rPr>
                <w:rFonts w:ascii="Arial" w:cs="Arial" w:eastAsia="Arial" w:hAnsi="Arial"/>
                <w:sz w:val="14"/>
                <w:szCs w:val="14"/>
                <w:color w:val="0000FF"/>
              </w:rPr>
              <w:t>08/12/2009</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restart"/>
          </w:tcPr>
          <w:p>
            <w:pPr>
              <w:ind w:left="8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12"/>
                <w:szCs w:val="12"/>
                <w:color w:val="auto"/>
              </w:rPr>
            </w:pPr>
          </w:p>
        </w:tc>
        <w:tc>
          <w:tcPr>
            <w:tcW w:w="800" w:type="dxa"/>
            <w:vAlign w:val="bottom"/>
            <w:vMerge w:val="restart"/>
          </w:tcPr>
          <w:p>
            <w:pPr>
              <w:ind w:left="400"/>
              <w:spacing w:after="0"/>
              <w:rPr>
                <w:sz w:val="20"/>
                <w:szCs w:val="20"/>
                <w:color w:val="auto"/>
              </w:rPr>
            </w:pPr>
            <w:r>
              <w:rPr>
                <w:rFonts w:ascii="Arial" w:cs="Arial" w:eastAsia="Arial" w:hAnsi="Arial"/>
                <w:sz w:val="14"/>
                <w:szCs w:val="14"/>
                <w:color w:val="0000FF"/>
              </w:rPr>
              <w:t>4,000</w:t>
            </w:r>
          </w:p>
        </w:tc>
        <w:tc>
          <w:tcPr>
            <w:tcW w:w="840" w:type="dxa"/>
            <w:vAlign w:val="bottom"/>
            <w:gridSpan w:val="2"/>
            <w:vMerge w:val="restart"/>
          </w:tcPr>
          <w:p>
            <w:pPr>
              <w:jc w:val="right"/>
              <w:ind w:right="316"/>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ind w:left="40"/>
              <w:spacing w:after="0"/>
              <w:rPr>
                <w:sz w:val="20"/>
                <w:szCs w:val="20"/>
                <w:color w:val="auto"/>
              </w:rPr>
            </w:pPr>
            <w:r>
              <w:rPr>
                <w:rFonts w:ascii="Arial" w:cs="Arial" w:eastAsia="Arial" w:hAnsi="Arial"/>
                <w:sz w:val="14"/>
                <w:szCs w:val="14"/>
                <w:color w:val="0000FF"/>
                <w:w w:val="94"/>
              </w:rPr>
              <w:t>09/13/2009</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4,000</w:t>
            </w:r>
          </w:p>
        </w:tc>
        <w:tc>
          <w:tcPr>
            <w:tcW w:w="180" w:type="dxa"/>
            <w:vAlign w:val="bottom"/>
          </w:tcPr>
          <w:p>
            <w:pPr>
              <w:spacing w:after="0"/>
              <w:rPr>
                <w:sz w:val="12"/>
                <w:szCs w:val="12"/>
                <w:color w:val="auto"/>
              </w:rPr>
            </w:pPr>
          </w:p>
        </w:tc>
        <w:tc>
          <w:tcPr>
            <w:tcW w:w="60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w:t>
            </w:r>
          </w:p>
        </w:tc>
        <w:tc>
          <w:tcPr>
            <w:tcW w:w="620" w:type="dxa"/>
            <w:vAlign w:val="bottom"/>
            <w:vMerge w:val="restart"/>
          </w:tcPr>
          <w:p>
            <w:pPr>
              <w:ind w:left="400"/>
              <w:spacing w:after="0"/>
              <w:rPr>
                <w:sz w:val="20"/>
                <w:szCs w:val="20"/>
                <w:color w:val="auto"/>
              </w:rPr>
            </w:pPr>
            <w:r>
              <w:rPr>
                <w:rFonts w:ascii="Arial" w:cs="Arial" w:eastAsia="Arial" w:hAnsi="Arial"/>
                <w:sz w:val="14"/>
                <w:szCs w:val="14"/>
                <w:color w:val="0000FF"/>
              </w:rPr>
              <w:t>0</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6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Stock option granted pursuant to Waste Management, Inc. 1993 Stock Incentive Plan. The stock option originally vested in 25% annual increments commencing on the first anniversary of the date of grant. The Compensation committee of the Board of Directors accelerated the vesting of the Company's outstanding options effective December 28, 2005.</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2"/>
          </w:tcPr>
          <w:p>
            <w:pPr>
              <w:spacing w:after="0"/>
              <w:rPr>
                <w:sz w:val="20"/>
                <w:szCs w:val="20"/>
                <w:color w:val="auto"/>
              </w:rPr>
            </w:pPr>
            <w:r>
              <w:rPr>
                <w:rFonts w:ascii="Arial" w:cs="Arial" w:eastAsia="Arial" w:hAnsi="Arial"/>
                <w:sz w:val="18"/>
                <w:szCs w:val="18"/>
                <w:color w:val="0000FF"/>
                <w:w w:val="94"/>
              </w:rPr>
              <w:t>John S Tsai, Attorney-in-fact</w:t>
            </w:r>
          </w:p>
        </w:tc>
        <w:tc>
          <w:tcPr>
            <w:tcW w:w="940" w:type="dxa"/>
            <w:vAlign w:val="bottom"/>
            <w:gridSpan w:val="2"/>
          </w:tcPr>
          <w:p>
            <w:pPr>
              <w:ind w:left="140"/>
              <w:spacing w:after="0"/>
              <w:rPr>
                <w:sz w:val="20"/>
                <w:szCs w:val="20"/>
                <w:color w:val="auto"/>
              </w:rPr>
            </w:pPr>
            <w:r>
              <w:rPr>
                <w:rFonts w:ascii="Arial" w:cs="Arial" w:eastAsia="Arial" w:hAnsi="Arial"/>
                <w:sz w:val="18"/>
                <w:szCs w:val="18"/>
                <w:color w:val="0000FF"/>
                <w:w w:val="86"/>
              </w:rPr>
              <w:t>08/13/2009</w:t>
            </w:r>
          </w:p>
        </w:tc>
      </w:tr>
      <w:tr>
        <w:trPr>
          <w:trHeight w:val="20"/>
        </w:trPr>
        <w:tc>
          <w:tcPr>
            <w:tcW w:w="2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40" w:type="dxa"/>
            <w:vAlign w:val="bottom"/>
          </w:tcPr>
          <w:p>
            <w:pPr>
              <w:spacing w:after="0"/>
              <w:rPr>
                <w:sz w:val="20"/>
                <w:szCs w:val="20"/>
                <w:color w:val="auto"/>
              </w:rPr>
            </w:pPr>
            <w:r>
              <w:rPr>
                <w:rFonts w:ascii="Arial" w:cs="Arial" w:eastAsia="Arial" w:hAnsi="Arial"/>
                <w:sz w:val="14"/>
                <w:szCs w:val="14"/>
                <w:color w:val="auto"/>
                <w:w w:val="99"/>
              </w:rPr>
              <w:t>** Signature of Reporting Person</w:t>
            </w:r>
          </w:p>
        </w:tc>
        <w:tc>
          <w:tcPr>
            <w:tcW w:w="120" w:type="dxa"/>
            <w:vAlign w:val="bottom"/>
          </w:tcPr>
          <w:p>
            <w:pPr>
              <w:spacing w:after="0"/>
              <w:rPr>
                <w:sz w:val="20"/>
                <w:szCs w:val="20"/>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3644"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2019-12-18T07:26:03Z</dcterms:created>
  <dcterms:modified xsi:type="dcterms:W3CDTF">2019-12-18T07:26:03Z</dcterms:modified>
</cp:coreProperties>
</file>