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REUM W ROBERT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1001 FANNIN, 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01/15/2015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01/15/2015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2,310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A</w:t>
            </w:r>
          </w:p>
        </w:tc>
        <w:tc>
          <w:tcPr>
            <w:tcW w:w="940" w:type="dxa"/>
            <w:vAlign w:val="bottom"/>
            <w:tcBorders>
              <w:bottom w:val="single" w:sz="8" w:color="2C2C2C"/>
            </w:tcBorders>
            <w:gridSpan w:val="3"/>
          </w:tcPr>
          <w:p>
            <w:pPr>
              <w:jc w:val="center"/>
              <w:ind w:right="1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51.95</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31,723</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(2)</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01/16/2015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1,037</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51.7377</w:t>
            </w:r>
            <w:r>
              <w:rPr>
                <w:rFonts w:ascii="Arial" w:cs="Arial" w:eastAsia="Arial" w:hAnsi="Arial"/>
                <w:sz w:val="22"/>
                <w:szCs w:val="22"/>
                <w:color w:val="008000"/>
                <w:w w:val="92"/>
                <w:vertAlign w:val="superscript"/>
              </w:rPr>
              <w:t>(3)</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30,686</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Stock award granted pursuant to Waste Management, Inc. 2014 Stock Incentive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Sale of shares to cover personal income tax obligations upon grant of stock award, pursuant to Rule 10b5-1 Trading Plan.</w:t>
      </w:r>
    </w:p>
    <w:p>
      <w:pPr>
        <w:spacing w:after="0" w:line="41" w:lineRule="exact"/>
        <w:rPr>
          <w:rFonts w:ascii="Arial" w:cs="Arial" w:eastAsia="Arial" w:hAnsi="Arial"/>
          <w:sz w:val="14"/>
          <w:szCs w:val="14"/>
          <w:color w:val="008000"/>
        </w:rPr>
      </w:pPr>
    </w:p>
    <w:p>
      <w:pPr>
        <w:ind w:left="40" w:right="20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51.71 to 51.78.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bl>
      <w:tblPr>
        <w:tblLayout w:type="fixed"/>
        <w:tblInd w:w="6860" w:type="dxa"/>
        <w:tblCellMar>
          <w:top w:w="0" w:type="dxa"/>
          <w:left w:w="0" w:type="dxa"/>
          <w:bottom w:w="0" w:type="dxa"/>
          <w:right w:w="0" w:type="dxa"/>
        </w:tblCellMar>
      </w:tblPr>
      <w:tr>
        <w:trPr>
          <w:trHeight w:val="199"/>
        </w:trPr>
        <w:tc>
          <w:tcPr>
            <w:tcW w:w="2160" w:type="dxa"/>
            <w:vAlign w:val="bottom"/>
            <w:gridSpan w:val="2"/>
          </w:tcPr>
          <w:p>
            <w:pPr>
              <w:spacing w:after="0" w:line="199" w:lineRule="exact"/>
              <w:rPr>
                <w:sz w:val="20"/>
                <w:szCs w:val="20"/>
                <w:color w:val="auto"/>
              </w:rPr>
            </w:pPr>
            <w:r>
              <w:rPr>
                <w:rFonts w:ascii="Arial" w:cs="Arial" w:eastAsia="Arial" w:hAnsi="Arial"/>
                <w:sz w:val="18"/>
                <w:szCs w:val="18"/>
                <w:color w:val="0000FF"/>
                <w:w w:val="94"/>
              </w:rPr>
              <w:t>John S Tsai, Attorney-in-fact</w:t>
            </w:r>
          </w:p>
        </w:tc>
        <w:tc>
          <w:tcPr>
            <w:tcW w:w="940" w:type="dxa"/>
            <w:vAlign w:val="bottom"/>
            <w:gridSpan w:val="2"/>
          </w:tcPr>
          <w:p>
            <w:pPr>
              <w:ind w:left="140"/>
              <w:spacing w:after="0" w:line="199" w:lineRule="exact"/>
              <w:rPr>
                <w:sz w:val="20"/>
                <w:szCs w:val="20"/>
                <w:color w:val="auto"/>
              </w:rPr>
            </w:pPr>
            <w:r>
              <w:rPr>
                <w:rFonts w:ascii="Arial" w:cs="Arial" w:eastAsia="Arial" w:hAnsi="Arial"/>
                <w:sz w:val="18"/>
                <w:szCs w:val="18"/>
                <w:color w:val="0000FF"/>
                <w:w w:val="86"/>
              </w:rPr>
              <w:t>01/20/2015</w:t>
            </w:r>
          </w:p>
        </w:tc>
      </w:tr>
      <w:tr>
        <w:trPr>
          <w:trHeight w:val="20"/>
        </w:trPr>
        <w:tc>
          <w:tcPr>
            <w:tcW w:w="2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40" w:type="dxa"/>
            <w:vAlign w:val="bottom"/>
          </w:tcPr>
          <w:p>
            <w:pPr>
              <w:spacing w:after="0"/>
              <w:rPr>
                <w:sz w:val="20"/>
                <w:szCs w:val="20"/>
                <w:color w:val="auto"/>
              </w:rPr>
            </w:pPr>
            <w:r>
              <w:rPr>
                <w:rFonts w:ascii="Arial" w:cs="Arial" w:eastAsia="Arial" w:hAnsi="Arial"/>
                <w:sz w:val="14"/>
                <w:szCs w:val="14"/>
                <w:color w:val="auto"/>
                <w:w w:val="99"/>
              </w:rPr>
              <w:t>** Signature of Reporting Person</w:t>
            </w:r>
          </w:p>
        </w:tc>
        <w:tc>
          <w:tcPr>
            <w:tcW w:w="120" w:type="dxa"/>
            <w:vAlign w:val="bottom"/>
          </w:tcPr>
          <w:p>
            <w:pPr>
              <w:spacing w:after="0"/>
              <w:rPr>
                <w:sz w:val="20"/>
                <w:szCs w:val="20"/>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3790"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2019-12-24T05:02:49Z</dcterms:created>
  <dcterms:modified xsi:type="dcterms:W3CDTF">2019-12-24T05:02:49Z</dcterms:modified>
</cp:coreProperties>
</file>