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ind w:left="3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-236220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5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-634365</wp:posOffset>
            </wp:positionV>
            <wp:extent cx="58420" cy="6477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4098925</wp:posOffset>
            </wp:positionH>
            <wp:positionV relativeFrom="paragraph">
              <wp:posOffset>-634365</wp:posOffset>
            </wp:positionV>
            <wp:extent cx="58420" cy="6477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-1748790</wp:posOffset>
            </wp:positionH>
            <wp:positionV relativeFrom="paragraph">
              <wp:posOffset>17145</wp:posOffset>
            </wp:positionV>
            <wp:extent cx="7324725" cy="43973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397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40"/>
            <w:col w:w="878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LAVALLEY JIMMY D</w:t>
        </w:r>
      </w:hyperlink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WMI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03/16/2006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7" w:right="720" w:hanging="7"/>
        <w:spacing w:after="0" w:line="24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2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President, People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53"/>
            <w:col w:w="3467"/>
          </w:cols>
          <w:pgMar w:left="240" w:top="223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jc w:val="center"/>
              <w:ind w:righ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9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60" w:type="dxa"/>
            <w:vAlign w:val="bottom"/>
            <w:gridSpan w:val="9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9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9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0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772.9025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6,554.954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03/16/2006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772.9025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57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480" w:firstLine="4"/>
        <w:spacing w:after="0" w:line="254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Linda J. Smith, attorney-in-fact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03/20/2006</w:t>
            </w:r>
          </w:p>
        </w:tc>
      </w:tr>
      <w:tr>
        <w:trPr>
          <w:trHeight w:val="227"/>
        </w:trPr>
        <w:tc>
          <w:tcPr>
            <w:tcW w:w="2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40" w:firstLine="4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74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2019-12-16T05:26:06Z</dcterms:created>
  <dcterms:modified xsi:type="dcterms:W3CDTF">2019-12-16T05:26:06Z</dcterms:modified>
</cp:coreProperties>
</file>