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297815</wp:posOffset>
            </wp:positionV>
            <wp:extent cx="7141210" cy="158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203835</wp:posOffset>
            </wp:positionH>
            <wp:positionV relativeFrom="page">
              <wp:posOffset>329565</wp:posOffset>
            </wp:positionV>
            <wp:extent cx="714121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Washington, D.C. 20549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SCHEDULE 14A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Proxy Statement Pursuant to Section 14(a) of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Check the appropriate box: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Preliminary Proxy Statement</w:t>
      </w:r>
    </w:p>
    <w:p>
      <w:pPr>
        <w:spacing w:after="0" w:line="205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13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Proxy Statement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Definitive Additional Materials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Soliciting Material under §240.14a-12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Waste Management,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49530</wp:posOffset>
            </wp:positionV>
            <wp:extent cx="7141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304165</wp:posOffset>
            </wp:positionV>
            <wp:extent cx="714121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jc w:val="right"/>
        <w:ind w:right="20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No fee required.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paid previously with preliminary materials.</w:t>
      </w:r>
    </w:p>
    <w:p>
      <w:pPr>
        <w:spacing w:after="0" w:line="209" w:lineRule="exact"/>
        <w:rPr>
          <w:rFonts w:ascii="MS PGothic" w:cs="MS PGothic" w:eastAsia="MS PGothic" w:hAnsi="MS PGothic"/>
          <w:sz w:val="17"/>
          <w:szCs w:val="17"/>
          <w:color w:val="auto"/>
        </w:rPr>
      </w:pPr>
    </w:p>
    <w:p>
      <w:pPr>
        <w:ind w:left="340" w:hanging="339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7"/>
          <w:szCs w:val="17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143510</wp:posOffset>
            </wp:positionV>
            <wp:extent cx="7141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167640</wp:posOffset>
            </wp:positionV>
            <wp:extent cx="7141210" cy="158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1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584835</wp:posOffset>
            </wp:positionV>
            <wp:extent cx="71412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1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1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426085</wp:posOffset>
            </wp:positionV>
            <wp:extent cx="6884035" cy="91814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267970</wp:posOffset>
            </wp:positionH>
            <wp:positionV relativeFrom="page">
              <wp:posOffset>88900</wp:posOffset>
            </wp:positionV>
            <wp:extent cx="6884035" cy="91814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035" cy="918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2025-04-01T09:01:49Z</dcterms:created>
  <dcterms:modified xsi:type="dcterms:W3CDTF">2025-04-01T09:01:49Z</dcterms:modified>
</cp:coreProperties>
</file>