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0001727026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Hemmer Tara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4818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1165136.94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403335781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01/29/2026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4818</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01/29/2026 issuer equity</w:t>
            </w:r>
          </w:p>
        </w:tc>
      </w:tr>
      <w:tr>
        <w:trPr>
          <w:trHeight w:val="282"/>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gridSpan w:val="2"/>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4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72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4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Tara Hemmer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01/30/2026 690</w:t>
            </w:r>
          </w:p>
        </w:tc>
        <w:tc>
          <w:tcPr>
            <w:tcW w:w="172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151596.45</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03/02/2026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11/30/2025</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Tara Hemmer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2026-03-02T16:24:56Z</dcterms:created>
  <dcterms:modified xsi:type="dcterms:W3CDTF">2026-03-02T16:24:56Z</dcterms:modified>
</cp:coreProperties>
</file>