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ectPr>
          <w:pgSz w:w="11900" w:h="16838" w:orient="portrait"/>
          <w:cols w:equalWidth="0" w:num="1">
            <w:col w:w="11240"/>
          </w:cols>
          <w:pgMar w:left="320" w:top="261" w:right="339" w:bottom="0" w:gutter="0" w:footer="0" w:header="0"/>
        </w:sectPr>
      </w:pPr>
    </w:p>
    <w:p>
      <w:pPr>
        <w:spacing w:after="0" w:line="367"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CIK</w:t>
      </w:r>
      <w:r>
        <w:rPr>
          <w:sz w:val="20"/>
          <w:szCs w:val="20"/>
          <w:color w:val="auto"/>
        </w:rPr>
        <w:tab/>
      </w:r>
      <w:r>
        <w:rPr>
          <w:rFonts w:ascii="Times New Roman" w:cs="Times New Roman" w:eastAsia="Times New Roman" w:hAnsi="Times New Roman"/>
          <w:sz w:val="21"/>
          <w:szCs w:val="21"/>
          <w:color w:val="auto"/>
        </w:rPr>
        <w:t>0001544705</w:t>
      </w:r>
    </w:p>
    <w:p>
      <w:pPr>
        <w:spacing w:after="0" w:line="44"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CCC</w:t>
      </w:r>
      <w:r>
        <w:rPr>
          <w:sz w:val="20"/>
          <w:szCs w:val="20"/>
          <w:color w:val="auto"/>
        </w:rPr>
        <w:tab/>
      </w:r>
      <w:r>
        <w:rPr>
          <w:rFonts w:ascii="Times New Roman" w:cs="Times New Roman" w:eastAsia="Times New Roman" w:hAnsi="Times New Roman"/>
          <w:sz w:val="21"/>
          <w:szCs w:val="21"/>
          <w:color w:val="auto"/>
        </w:rPr>
        <w:t>XXXXXXXX</w:t>
      </w:r>
    </w:p>
    <w:p>
      <w:pPr>
        <w:spacing w:after="0" w:line="5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TEST</w:t>
      </w:r>
    </w:p>
    <w:p>
      <w:pPr>
        <w:spacing w:after="0" w:line="4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Submission Contact Information</w:t>
      </w:r>
    </w:p>
    <w:p>
      <w:pPr>
        <w:spacing w:after="0" w:line="33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E-Mail Address</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p>
      <w:pPr>
        <w:spacing w:after="0" w:line="36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1"/>
          <w:szCs w:val="21"/>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3" w:lineRule="exact"/>
        <w:rPr>
          <w:sz w:val="24"/>
          <w:szCs w:val="24"/>
          <w:color w:val="auto"/>
        </w:rPr>
      </w:pPr>
    </w:p>
    <w:p>
      <w:pPr>
        <w:ind w:right="1200"/>
        <w:spacing w:after="0" w:line="281" w:lineRule="auto"/>
        <w:rPr>
          <w:sz w:val="20"/>
          <w:szCs w:val="20"/>
          <w:color w:val="auto"/>
        </w:rPr>
      </w:pPr>
      <w:r>
        <w:rPr>
          <w:rFonts w:ascii="Times New Roman" w:cs="Times New Roman" w:eastAsia="Times New Roman" w:hAnsi="Times New Roman"/>
          <w:sz w:val="22"/>
          <w:szCs w:val="22"/>
          <w:color w:val="auto"/>
        </w:rPr>
        <w:t>WASTE MANAGEMENT INC 001-12154</w:t>
      </w:r>
    </w:p>
    <w:p>
      <w:pPr>
        <w:spacing w:after="0" w:line="2"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800 CAPITOL STREET, STE 3000</w:t>
      </w:r>
    </w:p>
    <w:p>
      <w:pPr>
        <w:spacing w:after="0" w:line="16"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HOUSTON</w:t>
      </w:r>
    </w:p>
    <w:p>
      <w:pPr>
        <w:spacing w:after="0" w:line="230" w:lineRule="auto"/>
        <w:rPr>
          <w:sz w:val="20"/>
          <w:szCs w:val="20"/>
          <w:color w:val="auto"/>
        </w:rPr>
      </w:pPr>
      <w:r>
        <w:rPr>
          <w:rFonts w:ascii="Times New Roman" w:cs="Times New Roman" w:eastAsia="Times New Roman" w:hAnsi="Times New Roman"/>
          <w:sz w:val="22"/>
          <w:szCs w:val="22"/>
          <w:color w:val="auto"/>
        </w:rPr>
        <w:t>TEXAS</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77002</w:t>
      </w:r>
    </w:p>
    <w:p>
      <w:pPr>
        <w:spacing w:after="0" w:line="20"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7135126200</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Morris John J</w:t>
      </w:r>
    </w:p>
    <w:p>
      <w:pPr>
        <w:spacing w:after="0" w:line="44" w:lineRule="exact"/>
        <w:rPr>
          <w:sz w:val="24"/>
          <w:szCs w:val="24"/>
          <w:color w:val="auto"/>
        </w:rPr>
      </w:pPr>
    </w:p>
    <w:p>
      <w:pPr>
        <w:sectPr>
          <w:pgSz w:w="11900" w:h="16838" w:orient="portrait"/>
          <w:cols w:equalWidth="0" w:num="2">
            <w:col w:w="6560" w:space="720"/>
            <w:col w:w="3960"/>
          </w:cols>
          <w:pgMar w:left="320" w:top="261" w:right="339" w:bottom="0" w:gutter="0" w:footer="0" w:header="0"/>
          <w:type w:val="continuous"/>
        </w:sectPr>
      </w:pP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726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type w:val="continuous"/>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4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2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4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00" w:type="dxa"/>
            <w:vAlign w:val="bottom"/>
            <w:vMerge w:val="restart"/>
          </w:tcPr>
          <w:p>
            <w:pPr>
              <w:ind w:left="30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4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28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4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0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4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28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4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4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40" w:type="dxa"/>
            <w:vAlign w:val="bottom"/>
          </w:tcPr>
          <w:p>
            <w:pPr>
              <w:spacing w:after="0"/>
              <w:rPr>
                <w:sz w:val="22"/>
                <w:szCs w:val="22"/>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Merrill Lynch</w:t>
            </w:r>
          </w:p>
        </w:tc>
        <w:tc>
          <w:tcPr>
            <w:tcW w:w="128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 Stock</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225 Liberty Street</w:t>
            </w:r>
          </w:p>
        </w:tc>
        <w:tc>
          <w:tcPr>
            <w:tcW w:w="1280" w:type="dxa"/>
            <w:vAlign w:val="bottom"/>
            <w:vMerge w:val="restart"/>
          </w:tcPr>
          <w:p>
            <w:pPr>
              <w:jc w:val="right"/>
              <w:ind w:right="752"/>
              <w:spacing w:after="0"/>
              <w:rPr>
                <w:sz w:val="20"/>
                <w:szCs w:val="20"/>
                <w:color w:val="auto"/>
              </w:rPr>
            </w:pPr>
            <w:r>
              <w:rPr>
                <w:rFonts w:ascii="Times New Roman" w:cs="Times New Roman" w:eastAsia="Times New Roman" w:hAnsi="Times New Roman"/>
                <w:sz w:val="22"/>
                <w:szCs w:val="22"/>
                <w:color w:val="auto"/>
              </w:rPr>
              <w:t>693</w:t>
            </w:r>
          </w:p>
        </w:tc>
        <w:tc>
          <w:tcPr>
            <w:tcW w:w="1140" w:type="dxa"/>
            <w:vAlign w:val="bottom"/>
            <w:vMerge w:val="restart"/>
          </w:tcPr>
          <w:p>
            <w:pPr>
              <w:jc w:val="right"/>
              <w:ind w:right="72"/>
              <w:spacing w:after="0"/>
              <w:rPr>
                <w:sz w:val="20"/>
                <w:szCs w:val="20"/>
                <w:color w:val="auto"/>
              </w:rPr>
            </w:pPr>
            <w:r>
              <w:rPr>
                <w:rFonts w:ascii="Times New Roman" w:cs="Times New Roman" w:eastAsia="Times New Roman" w:hAnsi="Times New Roman"/>
                <w:sz w:val="22"/>
                <w:szCs w:val="22"/>
                <w:color w:val="auto"/>
              </w:rPr>
              <w:t>152868.87</w:t>
            </w:r>
          </w:p>
        </w:tc>
        <w:tc>
          <w:tcPr>
            <w:tcW w:w="0" w:type="dxa"/>
            <w:vAlign w:val="bottom"/>
          </w:tcPr>
          <w:p>
            <w:pPr>
              <w:spacing w:after="0"/>
              <w:rPr>
                <w:sz w:val="1"/>
                <w:szCs w:val="1"/>
                <w:color w:val="auto"/>
              </w:rPr>
            </w:pPr>
          </w:p>
        </w:tc>
      </w:tr>
      <w:tr>
        <w:trPr>
          <w:trHeight w:val="161"/>
        </w:trPr>
        <w:tc>
          <w:tcPr>
            <w:tcW w:w="2340" w:type="dxa"/>
            <w:vAlign w:val="bottom"/>
            <w:vMerge w:val="continue"/>
          </w:tcPr>
          <w:p>
            <w:pPr>
              <w:spacing w:after="0"/>
              <w:rPr>
                <w:sz w:val="13"/>
                <w:szCs w:val="13"/>
                <w:color w:val="auto"/>
              </w:rPr>
            </w:pPr>
          </w:p>
        </w:tc>
        <w:tc>
          <w:tcPr>
            <w:tcW w:w="24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Floor 37</w:t>
            </w:r>
          </w:p>
        </w:tc>
        <w:tc>
          <w:tcPr>
            <w:tcW w:w="1280" w:type="dxa"/>
            <w:vAlign w:val="bottom"/>
            <w:vMerge w:val="continue"/>
          </w:tcPr>
          <w:p>
            <w:pPr>
              <w:spacing w:after="0"/>
              <w:rPr>
                <w:sz w:val="13"/>
                <w:szCs w:val="13"/>
                <w:color w:val="auto"/>
              </w:rPr>
            </w:pPr>
          </w:p>
        </w:tc>
        <w:tc>
          <w:tcPr>
            <w:tcW w:w="11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2340" w:type="dxa"/>
            <w:vAlign w:val="bottom"/>
          </w:tcPr>
          <w:p>
            <w:pPr>
              <w:spacing w:after="0"/>
              <w:rPr>
                <w:sz w:val="7"/>
                <w:szCs w:val="7"/>
                <w:color w:val="auto"/>
              </w:rPr>
            </w:pPr>
          </w:p>
        </w:tc>
        <w:tc>
          <w:tcPr>
            <w:tcW w:w="2400" w:type="dxa"/>
            <w:vAlign w:val="bottom"/>
            <w:vMerge w:val="continue"/>
          </w:tcPr>
          <w:p>
            <w:pPr>
              <w:spacing w:after="0"/>
              <w:rPr>
                <w:sz w:val="7"/>
                <w:szCs w:val="7"/>
                <w:color w:val="auto"/>
              </w:rPr>
            </w:pPr>
          </w:p>
        </w:tc>
        <w:tc>
          <w:tcPr>
            <w:tcW w:w="1280" w:type="dxa"/>
            <w:vAlign w:val="bottom"/>
          </w:tcPr>
          <w:p>
            <w:pPr>
              <w:spacing w:after="0"/>
              <w:rPr>
                <w:sz w:val="7"/>
                <w:szCs w:val="7"/>
                <w:color w:val="auto"/>
              </w:rPr>
            </w:pPr>
          </w:p>
        </w:tc>
        <w:tc>
          <w:tcPr>
            <w:tcW w:w="11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2340" w:type="dxa"/>
            <w:vAlign w:val="bottom"/>
          </w:tcPr>
          <w:p>
            <w:pPr>
              <w:spacing w:after="0"/>
              <w:rPr>
                <w:sz w:val="24"/>
                <w:szCs w:val="24"/>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New York  NY  10281</w:t>
            </w:r>
          </w:p>
        </w:tc>
        <w:tc>
          <w:tcPr>
            <w:tcW w:w="12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61"/>
        </w:trPr>
        <w:tc>
          <w:tcPr>
            <w:tcW w:w="1200" w:type="dxa"/>
            <w:vAlign w:val="bottom"/>
          </w:tcPr>
          <w:p>
            <w:pPr>
              <w:jc w:val="right"/>
              <w:ind w:right="112"/>
              <w:spacing w:after="0"/>
              <w:rPr>
                <w:sz w:val="20"/>
                <w:szCs w:val="20"/>
                <w:color w:val="auto"/>
              </w:rPr>
            </w:pPr>
            <w:r>
              <w:rPr>
                <w:rFonts w:ascii="Times New Roman" w:cs="Times New Roman" w:eastAsia="Times New Roman" w:hAnsi="Times New Roman"/>
                <w:sz w:val="22"/>
                <w:szCs w:val="22"/>
                <w:color w:val="auto"/>
                <w:w w:val="96"/>
              </w:rPr>
              <w:t>401365541</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01/31/2025   NYSE</w:t>
            </w:r>
          </w:p>
        </w:tc>
        <w:tc>
          <w:tcPr>
            <w:tcW w:w="0" w:type="dxa"/>
            <w:vAlign w:val="bottom"/>
          </w:tcPr>
          <w:p>
            <w:pPr>
              <w:spacing w:after="0"/>
              <w:rPr>
                <w:sz w:val="1"/>
                <w:szCs w:val="1"/>
                <w:color w:val="auto"/>
              </w:rPr>
            </w:pPr>
          </w:p>
        </w:tc>
      </w:tr>
    </w:tbl>
    <w:p>
      <w:pPr>
        <w:spacing w:after="0" w:line="564" w:lineRule="exact"/>
        <w:rPr>
          <w:sz w:val="24"/>
          <w:szCs w:val="24"/>
          <w:color w:val="auto"/>
        </w:rPr>
      </w:pPr>
    </w:p>
    <w:p>
      <w:pPr>
        <w:sectPr>
          <w:pgSz w:w="11900" w:h="16838"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pacing w:after="0" w:line="353" w:lineRule="exact"/>
        <w:rPr>
          <w:sz w:val="24"/>
          <w:szCs w:val="24"/>
          <w:color w:val="auto"/>
        </w:rPr>
      </w:pPr>
    </w:p>
    <w:tbl>
      <w:tblPr>
        <w:tblLayout w:type="fixed"/>
        <w:tblInd w:w="220" w:type="dxa"/>
        <w:tblCellMar>
          <w:top w:w="0" w:type="dxa"/>
          <w:left w:w="0" w:type="dxa"/>
          <w:bottom w:w="0" w:type="dxa"/>
          <w:right w:w="0" w:type="dxa"/>
        </w:tblCellMar>
      </w:tblPr>
      <w:tr>
        <w:trPr>
          <w:trHeight w:val="253"/>
        </w:trPr>
        <w:tc>
          <w:tcPr>
            <w:tcW w:w="1160" w:type="dxa"/>
            <w:vAlign w:val="bottom"/>
          </w:tcPr>
          <w:p>
            <w:pPr>
              <w:jc w:val="center"/>
              <w:ind w:right="32"/>
              <w:spacing w:after="0"/>
              <w:rPr>
                <w:sz w:val="20"/>
                <w:szCs w:val="20"/>
                <w:color w:val="auto"/>
              </w:rPr>
            </w:pPr>
            <w:r>
              <w:rPr>
                <w:rFonts w:ascii="Times New Roman" w:cs="Times New Roman" w:eastAsia="Times New Roman" w:hAnsi="Times New Roman"/>
                <w:sz w:val="22"/>
                <w:szCs w:val="22"/>
                <w:b w:val="1"/>
                <w:bCs w:val="1"/>
                <w:color w:val="auto"/>
                <w:w w:val="99"/>
              </w:rPr>
              <w:t>Title of the</w:t>
            </w:r>
          </w:p>
        </w:tc>
        <w:tc>
          <w:tcPr>
            <w:tcW w:w="1200" w:type="dxa"/>
            <w:vAlign w:val="bottom"/>
          </w:tcPr>
          <w:p>
            <w:pPr>
              <w:ind w:left="160"/>
              <w:spacing w:after="0"/>
              <w:rPr>
                <w:sz w:val="20"/>
                <w:szCs w:val="20"/>
                <w:color w:val="auto"/>
              </w:rPr>
            </w:pPr>
            <w:r>
              <w:rPr>
                <w:rFonts w:ascii="Times New Roman" w:cs="Times New Roman" w:eastAsia="Times New Roman" w:hAnsi="Times New Roman"/>
                <w:sz w:val="22"/>
                <w:szCs w:val="22"/>
                <w:b w:val="1"/>
                <w:bCs w:val="1"/>
                <w:color w:val="auto"/>
              </w:rPr>
              <w:t>Date you</w:t>
            </w:r>
          </w:p>
        </w:tc>
        <w:tc>
          <w:tcPr>
            <w:tcW w:w="146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Nature of</w:t>
            </w:r>
          </w:p>
        </w:tc>
        <w:tc>
          <w:tcPr>
            <w:tcW w:w="17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Name of Person</w:t>
            </w:r>
          </w:p>
        </w:tc>
        <w:tc>
          <w:tcPr>
            <w:tcW w:w="4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rPr>
              <w:t>Is</w:t>
            </w:r>
          </w:p>
        </w:tc>
        <w:tc>
          <w:tcPr>
            <w:tcW w:w="10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Date</w:t>
            </w:r>
          </w:p>
        </w:tc>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Amount of</w:t>
            </w:r>
          </w:p>
        </w:tc>
        <w:tc>
          <w:tcPr>
            <w:tcW w:w="11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rPr>
              <w:t>Date of</w:t>
            </w:r>
          </w:p>
        </w:tc>
        <w:tc>
          <w:tcPr>
            <w:tcW w:w="1220" w:type="dxa"/>
            <w:vAlign w:val="bottom"/>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7"/>
              </w:rPr>
              <w:t>Nature of</w:t>
            </w:r>
          </w:p>
        </w:tc>
      </w:tr>
      <w:tr>
        <w:trPr>
          <w:trHeight w:val="243"/>
        </w:trPr>
        <w:tc>
          <w:tcPr>
            <w:tcW w:w="1160" w:type="dxa"/>
            <w:vAlign w:val="bottom"/>
          </w:tcPr>
          <w:p>
            <w:pPr>
              <w:jc w:val="center"/>
              <w:ind w:right="32"/>
              <w:spacing w:after="0" w:line="243" w:lineRule="exact"/>
              <w:rPr>
                <w:sz w:val="20"/>
                <w:szCs w:val="20"/>
                <w:color w:val="auto"/>
              </w:rPr>
            </w:pPr>
            <w:r>
              <w:rPr>
                <w:rFonts w:ascii="Times New Roman" w:cs="Times New Roman" w:eastAsia="Times New Roman" w:hAnsi="Times New Roman"/>
                <w:sz w:val="22"/>
                <w:szCs w:val="22"/>
                <w:b w:val="1"/>
                <w:bCs w:val="1"/>
                <w:color w:val="auto"/>
                <w:w w:val="99"/>
              </w:rPr>
              <w:t>Class</w:t>
            </w:r>
          </w:p>
        </w:tc>
        <w:tc>
          <w:tcPr>
            <w:tcW w:w="12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b w:val="1"/>
                <w:bCs w:val="1"/>
                <w:color w:val="auto"/>
              </w:rPr>
              <w:t>Acquired</w:t>
            </w:r>
          </w:p>
        </w:tc>
        <w:tc>
          <w:tcPr>
            <w:tcW w:w="146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Acquisition</w:t>
            </w:r>
          </w:p>
        </w:tc>
        <w:tc>
          <w:tcPr>
            <w:tcW w:w="174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from Whom</w:t>
            </w:r>
          </w:p>
        </w:tc>
        <w:tc>
          <w:tcPr>
            <w:tcW w:w="48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9"/>
              </w:rPr>
              <w:t>this</w:t>
            </w:r>
          </w:p>
        </w:tc>
        <w:tc>
          <w:tcPr>
            <w:tcW w:w="10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rPr>
              <w:t>Donor</w:t>
            </w:r>
          </w:p>
        </w:tc>
        <w:tc>
          <w:tcPr>
            <w:tcW w:w="120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18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6"/>
              </w:rPr>
              <w:t>Payment</w:t>
            </w:r>
          </w:p>
        </w:tc>
        <w:tc>
          <w:tcPr>
            <w:tcW w:w="1220" w:type="dxa"/>
            <w:vAlign w:val="bottom"/>
          </w:tcPr>
          <w:p>
            <w:pPr>
              <w:jc w:val="center"/>
              <w:ind w:left="132"/>
              <w:spacing w:after="0" w:line="243" w:lineRule="exact"/>
              <w:rPr>
                <w:sz w:val="20"/>
                <w:szCs w:val="20"/>
                <w:color w:val="auto"/>
              </w:rPr>
            </w:pPr>
            <w:r>
              <w:rPr>
                <w:rFonts w:ascii="Times New Roman" w:cs="Times New Roman" w:eastAsia="Times New Roman" w:hAnsi="Times New Roman"/>
                <w:sz w:val="22"/>
                <w:szCs w:val="22"/>
                <w:b w:val="1"/>
                <w:bCs w:val="1"/>
                <w:color w:val="auto"/>
                <w:w w:val="98"/>
              </w:rPr>
              <w:t>Payment *</w:t>
            </w:r>
          </w:p>
        </w:tc>
      </w:tr>
      <w:tr>
        <w:trPr>
          <w:trHeight w:val="286"/>
        </w:trPr>
        <w:tc>
          <w:tcPr>
            <w:tcW w:w="11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46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Transaction</w:t>
            </w:r>
          </w:p>
        </w:tc>
        <w:tc>
          <w:tcPr>
            <w:tcW w:w="17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480" w:type="dxa"/>
            <w:vAlign w:val="bottom"/>
          </w:tcPr>
          <w:p>
            <w:pPr>
              <w:spacing w:after="0"/>
              <w:rPr>
                <w:sz w:val="24"/>
                <w:szCs w:val="24"/>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180" w:type="dxa"/>
            <w:vAlign w:val="bottom"/>
          </w:tcPr>
          <w:p>
            <w:pPr>
              <w:spacing w:after="0"/>
              <w:rPr>
                <w:sz w:val="24"/>
                <w:szCs w:val="24"/>
                <w:color w:val="auto"/>
              </w:rPr>
            </w:pPr>
          </w:p>
        </w:tc>
        <w:tc>
          <w:tcPr>
            <w:tcW w:w="1220" w:type="dxa"/>
            <w:vAlign w:val="bottom"/>
          </w:tcPr>
          <w:p>
            <w:pPr>
              <w:spacing w:after="0"/>
              <w:rPr>
                <w:sz w:val="24"/>
                <w:szCs w:val="24"/>
                <w:color w:val="auto"/>
              </w:rPr>
            </w:pPr>
          </w:p>
        </w:tc>
      </w:tr>
    </w:tbl>
    <w:p>
      <w:pPr>
        <w:sectPr>
          <w:pgSz w:w="11900" w:h="16838" w:orient="portrait"/>
          <w:cols w:equalWidth="0" w:num="1">
            <w:col w:w="11240"/>
          </w:cols>
          <w:pgMar w:left="320" w:top="261" w:right="339" w:bottom="0" w:gutter="0" w:footer="0" w:header="0"/>
          <w:type w:val="continuous"/>
        </w:sectPr>
      </w:pPr>
    </w:p>
    <w:bookmarkStart w:id="1" w:name="page2"/>
    <w:bookmarkEnd w:id="1"/>
    <w:p>
      <w:pPr>
        <w:jc w:val="center"/>
        <w:ind w:left="800"/>
        <w:spacing w:after="0"/>
        <w:rPr>
          <w:sz w:val="20"/>
          <w:szCs w:val="20"/>
          <w:color w:val="auto"/>
        </w:rPr>
      </w:pPr>
      <w:r>
        <w:rPr>
          <w:rFonts w:ascii="Times New Roman" w:cs="Times New Roman" w:eastAsia="Times New Roman" w:hAnsi="Times New Roman"/>
          <w:sz w:val="22"/>
          <w:szCs w:val="22"/>
          <w:b w:val="1"/>
          <w:bCs w:val="1"/>
          <w:color w:val="auto"/>
        </w:rPr>
        <w:t>a</w:t>
      </w:r>
    </w:p>
    <w:p>
      <w:pPr>
        <w:spacing w:after="0" w:line="19" w:lineRule="exact"/>
        <w:rPr>
          <w:sz w:val="20"/>
          <w:szCs w:val="20"/>
          <w:color w:val="auto"/>
        </w:rPr>
      </w:pPr>
    </w:p>
    <w:p>
      <w:pPr>
        <w:jc w:val="center"/>
        <w:ind w:left="800"/>
        <w:spacing w:after="0"/>
        <w:rPr>
          <w:sz w:val="20"/>
          <w:szCs w:val="20"/>
          <w:color w:val="auto"/>
        </w:rPr>
      </w:pPr>
      <w:r>
        <w:rPr>
          <w:rFonts w:ascii="Times New Roman" w:cs="Times New Roman" w:eastAsia="Times New Roman" w:hAnsi="Times New Roman"/>
          <w:sz w:val="22"/>
          <w:szCs w:val="22"/>
          <w:b w:val="1"/>
          <w:bCs w:val="1"/>
          <w:color w:val="auto"/>
        </w:rPr>
        <w:t>Gift?</w:t>
      </w:r>
    </w:p>
    <w:p>
      <w:pPr>
        <w:spacing w:after="0" w:line="24"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3760" w:type="dxa"/>
            <w:vAlign w:val="bottom"/>
          </w:tcPr>
          <w:p>
            <w:pPr>
              <w:ind w:left="2460"/>
              <w:spacing w:after="0"/>
              <w:rPr>
                <w:sz w:val="20"/>
                <w:szCs w:val="20"/>
                <w:color w:val="auto"/>
              </w:rPr>
            </w:pPr>
            <w:r>
              <w:rPr>
                <w:rFonts w:ascii="Times New Roman" w:cs="Times New Roman" w:eastAsia="Times New Roman" w:hAnsi="Times New Roman"/>
                <w:sz w:val="22"/>
                <w:szCs w:val="22"/>
                <w:color w:val="auto"/>
              </w:rPr>
              <w:t>Vesting of</w:t>
            </w:r>
          </w:p>
        </w:tc>
        <w:tc>
          <w:tcPr>
            <w:tcW w:w="2680" w:type="dxa"/>
            <w:vAlign w:val="bottom"/>
          </w:tcPr>
          <w:p>
            <w:pPr>
              <w:ind w:left="360"/>
              <w:spacing w:after="0"/>
              <w:rPr>
                <w:sz w:val="20"/>
                <w:szCs w:val="20"/>
                <w:color w:val="auto"/>
              </w:rPr>
            </w:pPr>
            <w:r>
              <w:rPr>
                <w:rFonts w:ascii="Times New Roman" w:cs="Times New Roman" w:eastAsia="Times New Roman" w:hAnsi="Times New Roman"/>
                <w:sz w:val="22"/>
                <w:szCs w:val="22"/>
                <w:color w:val="auto"/>
              </w:rPr>
              <w:t>WASTE</w:t>
            </w:r>
          </w:p>
        </w:tc>
        <w:tc>
          <w:tcPr>
            <w:tcW w:w="1560" w:type="dxa"/>
            <w:vAlign w:val="bottom"/>
          </w:tcPr>
          <w:p>
            <w:pPr>
              <w:spacing w:after="0"/>
              <w:rPr>
                <w:sz w:val="22"/>
                <w:szCs w:val="22"/>
                <w:color w:val="auto"/>
              </w:rPr>
            </w:pPr>
          </w:p>
        </w:tc>
        <w:tc>
          <w:tcPr>
            <w:tcW w:w="3160" w:type="dxa"/>
            <w:vAlign w:val="bottom"/>
          </w:tcPr>
          <w:p>
            <w:pPr>
              <w:ind w:left="1520"/>
              <w:spacing w:after="0"/>
              <w:rPr>
                <w:sz w:val="20"/>
                <w:szCs w:val="20"/>
                <w:color w:val="auto"/>
              </w:rPr>
            </w:pPr>
            <w:r>
              <w:rPr>
                <w:rFonts w:ascii="Times New Roman" w:cs="Times New Roman" w:eastAsia="Times New Roman" w:hAnsi="Times New Roman"/>
                <w:sz w:val="22"/>
                <w:szCs w:val="22"/>
                <w:color w:val="auto"/>
              </w:rPr>
              <w:t>Granted as part of</w:t>
            </w:r>
          </w:p>
        </w:tc>
      </w:tr>
      <w:tr>
        <w:trPr>
          <w:trHeight w:val="243"/>
        </w:trPr>
        <w:tc>
          <w:tcPr>
            <w:tcW w:w="6440" w:type="dxa"/>
            <w:vAlign w:val="bottom"/>
            <w:gridSpan w:val="2"/>
          </w:tcPr>
          <w:p>
            <w:pPr>
              <w:spacing w:after="0" w:line="243" w:lineRule="exact"/>
              <w:rPr>
                <w:sz w:val="20"/>
                <w:szCs w:val="20"/>
                <w:color w:val="auto"/>
              </w:rPr>
            </w:pPr>
            <w:r>
              <w:rPr>
                <w:rFonts w:ascii="Times New Roman" w:cs="Times New Roman" w:eastAsia="Times New Roman" w:hAnsi="Times New Roman"/>
                <w:sz w:val="22"/>
                <w:szCs w:val="22"/>
                <w:color w:val="auto"/>
              </w:rPr>
              <w:t>Common Stock 01/30/2025 performance share MANAGEMENT</w:t>
            </w:r>
          </w:p>
        </w:tc>
        <w:tc>
          <w:tcPr>
            <w:tcW w:w="1560" w:type="dxa"/>
            <w:vAlign w:val="bottom"/>
          </w:tcPr>
          <w:p>
            <w:pPr>
              <w:jc w:val="right"/>
              <w:ind w:right="372"/>
              <w:spacing w:after="0" w:line="243" w:lineRule="exact"/>
              <w:rPr>
                <w:sz w:val="20"/>
                <w:szCs w:val="20"/>
                <w:color w:val="auto"/>
              </w:rPr>
            </w:pPr>
            <w:r>
              <w:rPr>
                <w:rFonts w:ascii="Times New Roman" w:cs="Times New Roman" w:eastAsia="Times New Roman" w:hAnsi="Times New Roman"/>
                <w:sz w:val="22"/>
                <w:szCs w:val="22"/>
                <w:color w:val="auto"/>
              </w:rPr>
              <w:t>693</w:t>
            </w:r>
          </w:p>
        </w:tc>
        <w:tc>
          <w:tcPr>
            <w:tcW w:w="3160" w:type="dxa"/>
            <w:vAlign w:val="bottom"/>
          </w:tcPr>
          <w:p>
            <w:pPr>
              <w:ind w:left="480"/>
              <w:spacing w:after="0" w:line="243" w:lineRule="exact"/>
              <w:rPr>
                <w:sz w:val="20"/>
                <w:szCs w:val="20"/>
                <w:color w:val="auto"/>
              </w:rPr>
            </w:pPr>
            <w:r>
              <w:rPr>
                <w:rFonts w:ascii="Times New Roman" w:cs="Times New Roman" w:eastAsia="Times New Roman" w:hAnsi="Times New Roman"/>
                <w:sz w:val="22"/>
                <w:szCs w:val="22"/>
                <w:color w:val="auto"/>
              </w:rPr>
              <w:t>01/30/2025 issuer equity</w:t>
            </w:r>
          </w:p>
        </w:tc>
      </w:tr>
      <w:tr>
        <w:trPr>
          <w:trHeight w:val="282"/>
        </w:trPr>
        <w:tc>
          <w:tcPr>
            <w:tcW w:w="3760" w:type="dxa"/>
            <w:vAlign w:val="bottom"/>
          </w:tcPr>
          <w:p>
            <w:pPr>
              <w:ind w:left="2460"/>
              <w:spacing w:after="0"/>
              <w:rPr>
                <w:sz w:val="20"/>
                <w:szCs w:val="20"/>
                <w:color w:val="auto"/>
              </w:rPr>
            </w:pPr>
            <w:r>
              <w:rPr>
                <w:rFonts w:ascii="Times New Roman" w:cs="Times New Roman" w:eastAsia="Times New Roman" w:hAnsi="Times New Roman"/>
                <w:sz w:val="22"/>
                <w:szCs w:val="22"/>
                <w:color w:val="auto"/>
              </w:rPr>
              <w:t>unit award</w:t>
            </w:r>
          </w:p>
        </w:tc>
        <w:tc>
          <w:tcPr>
            <w:tcW w:w="2680" w:type="dxa"/>
            <w:vAlign w:val="bottom"/>
          </w:tcPr>
          <w:p>
            <w:pPr>
              <w:ind w:left="360"/>
              <w:spacing w:after="0"/>
              <w:rPr>
                <w:sz w:val="20"/>
                <w:szCs w:val="20"/>
                <w:color w:val="auto"/>
              </w:rPr>
            </w:pPr>
            <w:r>
              <w:rPr>
                <w:rFonts w:ascii="Times New Roman" w:cs="Times New Roman" w:eastAsia="Times New Roman" w:hAnsi="Times New Roman"/>
                <w:sz w:val="22"/>
                <w:szCs w:val="22"/>
                <w:color w:val="auto"/>
              </w:rPr>
              <w:t>INC</w:t>
            </w:r>
          </w:p>
        </w:tc>
        <w:tc>
          <w:tcPr>
            <w:tcW w:w="1560" w:type="dxa"/>
            <w:vAlign w:val="bottom"/>
          </w:tcPr>
          <w:p>
            <w:pPr>
              <w:spacing w:after="0"/>
              <w:rPr>
                <w:sz w:val="24"/>
                <w:szCs w:val="24"/>
                <w:color w:val="auto"/>
              </w:rPr>
            </w:pPr>
          </w:p>
        </w:tc>
        <w:tc>
          <w:tcPr>
            <w:tcW w:w="3160" w:type="dxa"/>
            <w:vAlign w:val="bottom"/>
          </w:tcPr>
          <w:p>
            <w:pPr>
              <w:ind w:left="1520"/>
              <w:spacing w:after="0"/>
              <w:rPr>
                <w:sz w:val="20"/>
                <w:szCs w:val="20"/>
                <w:color w:val="auto"/>
              </w:rPr>
            </w:pPr>
            <w:r>
              <w:rPr>
                <w:rFonts w:ascii="Times New Roman" w:cs="Times New Roman" w:eastAsia="Times New Roman" w:hAnsi="Times New Roman"/>
                <w:sz w:val="22"/>
                <w:szCs w:val="22"/>
                <w:color w:val="auto"/>
                <w:w w:val="97"/>
              </w:rPr>
              <w:t>compensation plan</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3674110</wp:posOffset>
            </wp:positionH>
            <wp:positionV relativeFrom="paragraph">
              <wp:posOffset>-306705</wp:posOffset>
            </wp:positionV>
            <wp:extent cx="128905"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39"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3400" w:type="dxa"/>
            <w:vAlign w:val="bottom"/>
          </w:tcPr>
          <w:p>
            <w:pPr>
              <w:spacing w:after="0"/>
              <w:rPr>
                <w:sz w:val="22"/>
                <w:szCs w:val="22"/>
                <w:color w:val="auto"/>
              </w:rPr>
            </w:pPr>
          </w:p>
        </w:tc>
        <w:tc>
          <w:tcPr>
            <w:tcW w:w="3820" w:type="dxa"/>
            <w:vAlign w:val="bottom"/>
          </w:tcPr>
          <w:p>
            <w:pPr>
              <w:spacing w:after="0"/>
              <w:rPr>
                <w:sz w:val="22"/>
                <w:szCs w:val="22"/>
                <w:color w:val="auto"/>
              </w:rPr>
            </w:pPr>
          </w:p>
        </w:tc>
        <w:tc>
          <w:tcPr>
            <w:tcW w:w="10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Date of</w:t>
            </w:r>
          </w:p>
        </w:tc>
        <w:tc>
          <w:tcPr>
            <w:tcW w:w="12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2"/>
        </w:trPr>
        <w:tc>
          <w:tcPr>
            <w:tcW w:w="3400" w:type="dxa"/>
            <w:vAlign w:val="bottom"/>
            <w:vMerge w:val="restart"/>
          </w:tcPr>
          <w:p>
            <w:pPr>
              <w:ind w:left="54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 Seller</w:t>
            </w:r>
          </w:p>
        </w:tc>
        <w:tc>
          <w:tcPr>
            <w:tcW w:w="3820" w:type="dxa"/>
            <w:vAlign w:val="bottom"/>
            <w:vMerge w:val="restart"/>
          </w:tcPr>
          <w:p>
            <w:pPr>
              <w:jc w:val="right"/>
              <w:ind w:right="612"/>
              <w:spacing w:after="0" w:line="243" w:lineRule="exact"/>
              <w:rPr>
                <w:sz w:val="20"/>
                <w:szCs w:val="20"/>
                <w:color w:val="auto"/>
              </w:rPr>
            </w:pPr>
            <w:r>
              <w:rPr>
                <w:rFonts w:ascii="Times New Roman" w:cs="Times New Roman" w:eastAsia="Times New Roman" w:hAnsi="Times New Roman"/>
                <w:sz w:val="22"/>
                <w:szCs w:val="22"/>
                <w:b w:val="1"/>
                <w:bCs w:val="1"/>
                <w:color w:val="auto"/>
              </w:rPr>
              <w:t>Title of Securities Sold</w:t>
            </w:r>
          </w:p>
        </w:tc>
        <w:tc>
          <w:tcPr>
            <w:tcW w:w="1080" w:type="dxa"/>
            <w:vAlign w:val="bottom"/>
            <w:vMerge w:val="continue"/>
          </w:tcPr>
          <w:p>
            <w:pPr>
              <w:spacing w:after="0"/>
              <w:rPr>
                <w:sz w:val="10"/>
                <w:szCs w:val="10"/>
                <w:color w:val="auto"/>
              </w:rPr>
            </w:pP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580" w:type="dxa"/>
            <w:vAlign w:val="bottom"/>
            <w:vMerge w:val="restart"/>
          </w:tcPr>
          <w:p>
            <w:pPr>
              <w:jc w:val="right"/>
              <w:spacing w:after="0" w:line="243" w:lineRule="exact"/>
              <w:rPr>
                <w:sz w:val="20"/>
                <w:szCs w:val="20"/>
                <w:color w:val="auto"/>
              </w:rPr>
            </w:pPr>
            <w:r>
              <w:rPr>
                <w:rFonts w:ascii="Times New Roman" w:cs="Times New Roman" w:eastAsia="Times New Roman" w:hAnsi="Times New Roman"/>
                <w:sz w:val="22"/>
                <w:szCs w:val="22"/>
                <w:b w:val="1"/>
                <w:bCs w:val="1"/>
                <w:color w:val="auto"/>
              </w:rPr>
              <w:t>Gross Proceeds</w:t>
            </w:r>
          </w:p>
        </w:tc>
        <w:tc>
          <w:tcPr>
            <w:tcW w:w="0" w:type="dxa"/>
            <w:vAlign w:val="bottom"/>
          </w:tcPr>
          <w:p>
            <w:pPr>
              <w:spacing w:after="0"/>
              <w:rPr>
                <w:sz w:val="1"/>
                <w:szCs w:val="1"/>
                <w:color w:val="auto"/>
              </w:rPr>
            </w:pPr>
          </w:p>
        </w:tc>
      </w:tr>
      <w:tr>
        <w:trPr>
          <w:trHeight w:val="122"/>
        </w:trPr>
        <w:tc>
          <w:tcPr>
            <w:tcW w:w="3400" w:type="dxa"/>
            <w:vAlign w:val="bottom"/>
            <w:vMerge w:val="continue"/>
          </w:tcPr>
          <w:p>
            <w:pPr>
              <w:spacing w:after="0"/>
              <w:rPr>
                <w:sz w:val="10"/>
                <w:szCs w:val="10"/>
                <w:color w:val="auto"/>
              </w:rPr>
            </w:pPr>
          </w:p>
        </w:tc>
        <w:tc>
          <w:tcPr>
            <w:tcW w:w="3820" w:type="dxa"/>
            <w:vAlign w:val="bottom"/>
            <w:vMerge w:val="continue"/>
          </w:tcPr>
          <w:p>
            <w:pPr>
              <w:spacing w:after="0"/>
              <w:rPr>
                <w:sz w:val="10"/>
                <w:szCs w:val="10"/>
                <w:color w:val="auto"/>
              </w:rPr>
            </w:pPr>
          </w:p>
        </w:tc>
        <w:tc>
          <w:tcPr>
            <w:tcW w:w="10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Sale</w:t>
            </w:r>
          </w:p>
        </w:tc>
        <w:tc>
          <w:tcPr>
            <w:tcW w:w="1280" w:type="dxa"/>
            <w:vAlign w:val="bottom"/>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3400" w:type="dxa"/>
            <w:vAlign w:val="bottom"/>
          </w:tcPr>
          <w:p>
            <w:pPr>
              <w:spacing w:after="0"/>
              <w:rPr>
                <w:sz w:val="14"/>
                <w:szCs w:val="14"/>
                <w:color w:val="auto"/>
              </w:rPr>
            </w:pPr>
          </w:p>
        </w:tc>
        <w:tc>
          <w:tcPr>
            <w:tcW w:w="3820" w:type="dxa"/>
            <w:vAlign w:val="bottom"/>
          </w:tcPr>
          <w:p>
            <w:pPr>
              <w:spacing w:after="0"/>
              <w:rPr>
                <w:sz w:val="14"/>
                <w:szCs w:val="14"/>
                <w:color w:val="auto"/>
              </w:rPr>
            </w:pPr>
          </w:p>
        </w:tc>
        <w:tc>
          <w:tcPr>
            <w:tcW w:w="1080" w:type="dxa"/>
            <w:vAlign w:val="bottom"/>
            <w:vMerge w:val="continue"/>
          </w:tcPr>
          <w:p>
            <w:pPr>
              <w:spacing w:after="0"/>
              <w:rPr>
                <w:sz w:val="14"/>
                <w:szCs w:val="14"/>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Sold</w:t>
            </w: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2"/>
        </w:trPr>
        <w:tc>
          <w:tcPr>
            <w:tcW w:w="3400" w:type="dxa"/>
            <w:vAlign w:val="bottom"/>
          </w:tcPr>
          <w:p>
            <w:pPr>
              <w:spacing w:after="0"/>
              <w:rPr>
                <w:sz w:val="10"/>
                <w:szCs w:val="10"/>
                <w:color w:val="auto"/>
              </w:rPr>
            </w:pPr>
          </w:p>
        </w:tc>
        <w:tc>
          <w:tcPr>
            <w:tcW w:w="382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34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John Morris</w:t>
            </w:r>
          </w:p>
        </w:tc>
        <w:tc>
          <w:tcPr>
            <w:tcW w:w="382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40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800 CAPITOL STREET, STE 3000</w:t>
            </w:r>
          </w:p>
        </w:tc>
        <w:tc>
          <w:tcPr>
            <w:tcW w:w="3820" w:type="dxa"/>
            <w:vAlign w:val="bottom"/>
          </w:tcPr>
          <w:p>
            <w:pPr>
              <w:jc w:val="right"/>
              <w:ind w:right="2092"/>
              <w:spacing w:after="0" w:line="243" w:lineRule="exact"/>
              <w:rPr>
                <w:sz w:val="20"/>
                <w:szCs w:val="20"/>
                <w:color w:val="auto"/>
              </w:rPr>
            </w:pPr>
            <w:r>
              <w:rPr>
                <w:rFonts w:ascii="Times New Roman" w:cs="Times New Roman" w:eastAsia="Times New Roman" w:hAnsi="Times New Roman"/>
                <w:sz w:val="22"/>
                <w:szCs w:val="22"/>
                <w:color w:val="auto"/>
              </w:rPr>
              <w:t>Common Stock</w:t>
            </w:r>
          </w:p>
        </w:tc>
        <w:tc>
          <w:tcPr>
            <w:tcW w:w="2360" w:type="dxa"/>
            <w:vAlign w:val="bottom"/>
            <w:gridSpan w:val="2"/>
          </w:tcPr>
          <w:p>
            <w:pPr>
              <w:jc w:val="right"/>
              <w:ind w:right="592"/>
              <w:spacing w:after="0" w:line="243" w:lineRule="exact"/>
              <w:rPr>
                <w:sz w:val="20"/>
                <w:szCs w:val="20"/>
                <w:color w:val="auto"/>
              </w:rPr>
            </w:pPr>
            <w:r>
              <w:rPr>
                <w:rFonts w:ascii="Times New Roman" w:cs="Times New Roman" w:eastAsia="Times New Roman" w:hAnsi="Times New Roman"/>
                <w:sz w:val="22"/>
                <w:szCs w:val="22"/>
                <w:color w:val="auto"/>
              </w:rPr>
              <w:t>11/21/2024 13907</w:t>
            </w:r>
          </w:p>
        </w:tc>
        <w:tc>
          <w:tcPr>
            <w:tcW w:w="1580" w:type="dxa"/>
            <w:vAlign w:val="bottom"/>
          </w:tcPr>
          <w:p>
            <w:pPr>
              <w:jc w:val="right"/>
              <w:ind w:right="332"/>
              <w:spacing w:after="0" w:line="243" w:lineRule="exact"/>
              <w:rPr>
                <w:sz w:val="20"/>
                <w:szCs w:val="20"/>
                <w:color w:val="auto"/>
              </w:rPr>
            </w:pPr>
            <w:r>
              <w:rPr>
                <w:rFonts w:ascii="Times New Roman" w:cs="Times New Roman" w:eastAsia="Times New Roman" w:hAnsi="Times New Roman"/>
                <w:sz w:val="22"/>
                <w:szCs w:val="22"/>
                <w:color w:val="auto"/>
              </w:rPr>
              <w:t>3083277.97</w:t>
            </w:r>
          </w:p>
        </w:tc>
        <w:tc>
          <w:tcPr>
            <w:tcW w:w="0" w:type="dxa"/>
            <w:vAlign w:val="bottom"/>
          </w:tcPr>
          <w:p>
            <w:pPr>
              <w:spacing w:after="0"/>
              <w:rPr>
                <w:sz w:val="1"/>
                <w:szCs w:val="1"/>
                <w:color w:val="auto"/>
              </w:rPr>
            </w:pPr>
          </w:p>
        </w:tc>
      </w:tr>
      <w:tr>
        <w:trPr>
          <w:trHeight w:val="282"/>
        </w:trPr>
        <w:tc>
          <w:tcPr>
            <w:tcW w:w="34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HOUSTON  TX  77002</w:t>
            </w:r>
          </w:p>
        </w:tc>
        <w:tc>
          <w:tcPr>
            <w:tcW w:w="38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49"/>
        </w:trPr>
        <w:tc>
          <w:tcPr>
            <w:tcW w:w="7220" w:type="dxa"/>
            <w:vAlign w:val="bottom"/>
            <w:gridSpan w:val="2"/>
          </w:tcPr>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tc>
        <w:tc>
          <w:tcPr>
            <w:tcW w:w="108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55"/>
        </w:trPr>
        <w:tc>
          <w:tcPr>
            <w:tcW w:w="34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Remarks</w:t>
            </w:r>
          </w:p>
        </w:tc>
        <w:tc>
          <w:tcPr>
            <w:tcW w:w="38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4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Date of Notice</w:t>
            </w:r>
          </w:p>
        </w:tc>
        <w:tc>
          <w:tcPr>
            <w:tcW w:w="38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01/31/2025</w:t>
            </w:r>
          </w:p>
        </w:tc>
        <w:tc>
          <w:tcPr>
            <w:tcW w:w="108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400" w:type="dxa"/>
            <w:vAlign w:val="bottom"/>
          </w:tcPr>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tc>
        <w:tc>
          <w:tcPr>
            <w:tcW w:w="38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98"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tabs>
          <w:tab w:leader="none" w:pos="616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2"/>
          <w:szCs w:val="22"/>
          <w:color w:val="auto"/>
        </w:rPr>
        <w:t>John Morris</w:t>
      </w:r>
    </w:p>
    <w:p>
      <w:pPr>
        <w:spacing w:after="0" w:line="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10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2025-01-31T17:04:32Z</dcterms:created>
  <dcterms:modified xsi:type="dcterms:W3CDTF">2025-01-31T17:04:32Z</dcterms:modified>
</cp:coreProperties>
</file>