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0002005460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Varkey Johnson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617</w:t>
            </w:r>
          </w:p>
        </w:tc>
        <w:tc>
          <w:tcPr>
            <w:tcW w:w="1396" w:type="dxa"/>
            <w:tcBorders/>
            <w:vAlign w:val="center"/>
          </w:tcPr>
          <w:p>
            <w:pPr>
              <w:pStyle w:val="TableContents"/>
              <w:bidi w:val="0"/>
              <w:spacing w:before="0" w:after="283"/>
              <w:jc w:val="left"/>
              <w:rPr/>
            </w:pPr>
            <w:r>
              <w:rPr/>
              <w:t>150628.21</w:t>
            </w:r>
          </w:p>
        </w:tc>
        <w:tc>
          <w:tcPr>
            <w:tcW w:w="1569" w:type="dxa"/>
            <w:tcBorders/>
            <w:vAlign w:val="center"/>
          </w:tcPr>
          <w:p>
            <w:pPr>
              <w:pStyle w:val="TableContents"/>
              <w:bidi w:val="0"/>
              <w:spacing w:before="0" w:after="283"/>
              <w:jc w:val="left"/>
              <w:rPr/>
            </w:pPr>
            <w:r>
              <w:rPr/>
              <w:t>403335781</w:t>
            </w:r>
          </w:p>
        </w:tc>
        <w:tc>
          <w:tcPr>
            <w:tcW w:w="1577" w:type="dxa"/>
            <w:tcBorders/>
            <w:vAlign w:val="center"/>
          </w:tcPr>
          <w:p>
            <w:pPr>
              <w:pStyle w:val="TableContents"/>
              <w:bidi w:val="0"/>
              <w:spacing w:before="0" w:after="283"/>
              <w:jc w:val="left"/>
              <w:rPr/>
            </w:pPr>
            <w:r>
              <w:rPr/>
              <w:t>03/03/2026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06/30/2023</w:t>
            </w:r>
          </w:p>
        </w:tc>
        <w:tc>
          <w:tcPr>
            <w:tcW w:w="1336" w:type="dxa"/>
            <w:tcBorders/>
            <w:vAlign w:val="center"/>
          </w:tcPr>
          <w:p>
            <w:pPr>
              <w:pStyle w:val="TableContents"/>
              <w:bidi w:val="0"/>
              <w:spacing w:before="0" w:after="283"/>
              <w:jc w:val="left"/>
              <w:rPr/>
            </w:pPr>
            <w:r>
              <w:rPr/>
              <w:t>Employee stock purchase plan</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w:t>
            </w:r>
          </w:p>
        </w:tc>
        <w:tc>
          <w:tcPr>
            <w:tcW w:w="1006" w:type="dxa"/>
            <w:tcBorders/>
            <w:vAlign w:val="center"/>
          </w:tcPr>
          <w:p>
            <w:pPr>
              <w:pStyle w:val="TableContents"/>
              <w:bidi w:val="0"/>
              <w:spacing w:before="0" w:after="283"/>
              <w:jc w:val="left"/>
              <w:rPr/>
            </w:pPr>
            <w:r>
              <w:rPr/>
              <w:t>06/30/2023</w:t>
            </w:r>
          </w:p>
        </w:tc>
        <w:tc>
          <w:tcPr>
            <w:tcW w:w="1456" w:type="dxa"/>
            <w:tcBorders/>
            <w:vAlign w:val="center"/>
          </w:tcPr>
          <w:p>
            <w:pPr>
              <w:pStyle w:val="TableContents"/>
              <w:bidi w:val="0"/>
              <w:spacing w:before="0" w:after="283"/>
              <w:jc w:val="left"/>
              <w:rPr/>
            </w:pPr>
            <w:r>
              <w:rPr/>
              <w:t>Cash</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06/30/2024</w:t>
            </w:r>
          </w:p>
        </w:tc>
        <w:tc>
          <w:tcPr>
            <w:tcW w:w="1336" w:type="dxa"/>
            <w:tcBorders/>
            <w:vAlign w:val="center"/>
          </w:tcPr>
          <w:p>
            <w:pPr>
              <w:pStyle w:val="TableContents"/>
              <w:bidi w:val="0"/>
              <w:spacing w:before="0" w:after="283"/>
              <w:jc w:val="left"/>
              <w:rPr/>
            </w:pPr>
            <w:r>
              <w:rPr/>
              <w:t>Employee stock purchase plan</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116</w:t>
            </w:r>
          </w:p>
        </w:tc>
        <w:tc>
          <w:tcPr>
            <w:tcW w:w="1006" w:type="dxa"/>
            <w:tcBorders/>
            <w:vAlign w:val="center"/>
          </w:tcPr>
          <w:p>
            <w:pPr>
              <w:pStyle w:val="TableContents"/>
              <w:bidi w:val="0"/>
              <w:spacing w:before="0" w:after="283"/>
              <w:jc w:val="left"/>
              <w:rPr/>
            </w:pPr>
            <w:r>
              <w:rPr/>
              <w:t>06/30/2024</w:t>
            </w:r>
          </w:p>
        </w:tc>
        <w:tc>
          <w:tcPr>
            <w:tcW w:w="1456" w:type="dxa"/>
            <w:tcBorders/>
            <w:vAlign w:val="center"/>
          </w:tcPr>
          <w:p>
            <w:pPr>
              <w:pStyle w:val="TableContents"/>
              <w:bidi w:val="0"/>
              <w:spacing w:before="0" w:after="283"/>
              <w:jc w:val="left"/>
              <w:rPr/>
            </w:pPr>
            <w:r>
              <w:rPr/>
              <w:t>Cash</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01/30/2025</w:t>
            </w:r>
          </w:p>
        </w:tc>
        <w:tc>
          <w:tcPr>
            <w:tcW w:w="1336" w:type="dxa"/>
            <w:tcBorders/>
            <w:vAlign w:val="center"/>
          </w:tcPr>
          <w:p>
            <w:pPr>
              <w:pStyle w:val="TableContents"/>
              <w:bidi w:val="0"/>
              <w:spacing w:before="0" w:after="283"/>
              <w:jc w:val="left"/>
              <w:rPr/>
            </w:pPr>
            <w:r>
              <w:rPr/>
              <w:t>Vesting of performance share unit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27</w:t>
            </w:r>
          </w:p>
        </w:tc>
        <w:tc>
          <w:tcPr>
            <w:tcW w:w="1006" w:type="dxa"/>
            <w:tcBorders/>
            <w:vAlign w:val="center"/>
          </w:tcPr>
          <w:p>
            <w:pPr>
              <w:pStyle w:val="TableContents"/>
              <w:bidi w:val="0"/>
              <w:spacing w:before="0" w:after="283"/>
              <w:jc w:val="left"/>
              <w:rPr/>
            </w:pPr>
            <w:r>
              <w:rPr/>
              <w:t>01/30/2025</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03/01/2025</w:t>
            </w:r>
          </w:p>
        </w:tc>
        <w:tc>
          <w:tcPr>
            <w:tcW w:w="1336" w:type="dxa"/>
            <w:tcBorders/>
            <w:vAlign w:val="center"/>
          </w:tcPr>
          <w:p>
            <w:pPr>
              <w:pStyle w:val="TableContents"/>
              <w:bidi w:val="0"/>
              <w:spacing w:before="0" w:after="283"/>
              <w:jc w:val="left"/>
              <w:rPr/>
            </w:pPr>
            <w:r>
              <w:rPr/>
              <w:t>Vesting of performance share unit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473</w:t>
            </w:r>
          </w:p>
        </w:tc>
        <w:tc>
          <w:tcPr>
            <w:tcW w:w="1006" w:type="dxa"/>
            <w:tcBorders/>
            <w:vAlign w:val="center"/>
          </w:tcPr>
          <w:p>
            <w:pPr>
              <w:pStyle w:val="TableContents"/>
              <w:bidi w:val="0"/>
              <w:spacing w:before="0" w:after="283"/>
              <w:jc w:val="left"/>
              <w:rPr/>
            </w:pPr>
            <w:r>
              <w:rPr/>
              <w:t>03/01/2025</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1"/>
        <w:gridCol w:w="942"/>
        <w:gridCol w:w="1559"/>
        <w:gridCol w:w="1681"/>
      </w:tblGrid>
      <w:tr>
        <w:trPr/>
        <w:tc>
          <w:tcPr>
            <w:tcW w:w="3092" w:type="dxa"/>
            <w:tcBorders/>
            <w:vAlign w:val="center"/>
          </w:tcPr>
          <w:p>
            <w:pPr>
              <w:pStyle w:val="TableHeading"/>
              <w:suppressLineNumbers/>
              <w:bidi w:val="0"/>
              <w:spacing w:before="0" w:after="283"/>
              <w:jc w:val="center"/>
              <w:rPr/>
            </w:pPr>
            <w:r>
              <w:rPr/>
              <w:t>Name and Address of Seller</w:t>
            </w:r>
          </w:p>
        </w:tc>
        <w:tc>
          <w:tcPr>
            <w:tcW w:w="2931"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Johnson Varkey</w:t>
              <w:br/>
              <w:t>800 CAPITOL STREET, STE 3000</w:t>
              <w:br/>
              <w:t>HOUSTON   TX   77002</w:t>
            </w:r>
          </w:p>
        </w:tc>
        <w:tc>
          <w:tcPr>
            <w:tcW w:w="2931" w:type="dxa"/>
            <w:tcBorders/>
            <w:vAlign w:val="center"/>
          </w:tcPr>
          <w:p>
            <w:pPr>
              <w:pStyle w:val="TableContents"/>
              <w:bidi w:val="0"/>
              <w:spacing w:before="0" w:after="283"/>
              <w:jc w:val="left"/>
              <w:rPr/>
            </w:pPr>
            <w:r>
              <w:rPr/>
              <w:t>Common Stock</w:t>
            </w:r>
          </w:p>
        </w:tc>
        <w:tc>
          <w:tcPr>
            <w:tcW w:w="942" w:type="dxa"/>
            <w:tcBorders/>
            <w:vAlign w:val="center"/>
          </w:tcPr>
          <w:p>
            <w:pPr>
              <w:pStyle w:val="TableContents"/>
              <w:bidi w:val="0"/>
              <w:spacing w:before="0" w:after="283"/>
              <w:jc w:val="left"/>
              <w:rPr/>
            </w:pPr>
            <w:r>
              <w:rPr/>
              <w:t>01/30/2026</w:t>
            </w:r>
          </w:p>
        </w:tc>
        <w:tc>
          <w:tcPr>
            <w:tcW w:w="1559" w:type="dxa"/>
            <w:tcBorders/>
            <w:vAlign w:val="center"/>
          </w:tcPr>
          <w:p>
            <w:pPr>
              <w:pStyle w:val="TableContents"/>
              <w:bidi w:val="0"/>
              <w:spacing w:before="0" w:after="283"/>
              <w:jc w:val="left"/>
              <w:rPr/>
            </w:pPr>
            <w:r>
              <w:rPr/>
              <w:t>428</w:t>
            </w:r>
          </w:p>
        </w:tc>
        <w:tc>
          <w:tcPr>
            <w:tcW w:w="1681" w:type="dxa"/>
            <w:tcBorders/>
            <w:vAlign w:val="center"/>
          </w:tcPr>
          <w:p>
            <w:pPr>
              <w:pStyle w:val="TableContents"/>
              <w:bidi w:val="0"/>
              <w:spacing w:before="0" w:after="283"/>
              <w:jc w:val="left"/>
              <w:rPr/>
            </w:pPr>
            <w:r>
              <w:rPr/>
              <w:t>94003.78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01"/>
        <w:gridCol w:w="5304"/>
      </w:tblGrid>
      <w:tr>
        <w:trPr/>
        <w:tc>
          <w:tcPr>
            <w:tcW w:w="4901" w:type="dxa"/>
            <w:tcBorders/>
            <w:vAlign w:val="center"/>
          </w:tcPr>
          <w:p>
            <w:pPr>
              <w:pStyle w:val="TableContents"/>
              <w:bidi w:val="0"/>
              <w:spacing w:before="0" w:after="283"/>
              <w:jc w:val="left"/>
              <w:rPr/>
            </w:pPr>
            <w:r>
              <w:rPr/>
              <w:t>Remarks</w:t>
            </w:r>
          </w:p>
        </w:tc>
        <w:tc>
          <w:tcPr>
            <w:tcW w:w="5304" w:type="dxa"/>
            <w:tcBorders/>
            <w:vAlign w:val="center"/>
          </w:tcPr>
          <w:p>
            <w:pPr>
              <w:pStyle w:val="TableContents"/>
              <w:bidi w:val="0"/>
              <w:spacing w:before="0" w:after="283"/>
              <w:jc w:val="left"/>
              <w:rPr>
                <w:sz w:val="4"/>
                <w:szCs w:val="4"/>
              </w:rPr>
            </w:pPr>
            <w:r>
              <w:rPr>
                <w:sz w:val="4"/>
                <w:szCs w:val="4"/>
              </w:rPr>
            </w:r>
          </w:p>
        </w:tc>
      </w:tr>
      <w:tr>
        <w:trPr/>
        <w:tc>
          <w:tcPr>
            <w:tcW w:w="4901" w:type="dxa"/>
            <w:tcBorders/>
            <w:vAlign w:val="center"/>
          </w:tcPr>
          <w:p>
            <w:pPr>
              <w:pStyle w:val="TableContents"/>
              <w:bidi w:val="0"/>
              <w:spacing w:before="0" w:after="283"/>
              <w:jc w:val="left"/>
              <w:rPr/>
            </w:pPr>
            <w:r>
              <w:rPr/>
              <w:t>Date of Notice</w:t>
            </w:r>
          </w:p>
        </w:tc>
        <w:tc>
          <w:tcPr>
            <w:tcW w:w="5304"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01" w:type="dxa"/>
            <w:tcBorders/>
            <w:vAlign w:val="center"/>
          </w:tcPr>
          <w:p>
            <w:pPr>
              <w:pStyle w:val="TableContents"/>
              <w:bidi w:val="0"/>
              <w:spacing w:before="0" w:after="283"/>
              <w:jc w:val="left"/>
              <w:rPr/>
            </w:pPr>
            <w:r>
              <w:rPr/>
              <w:t>Signature</w:t>
            </w:r>
          </w:p>
        </w:tc>
        <w:tc>
          <w:tcPr>
            <w:tcW w:w="5304" w:type="dxa"/>
            <w:tcBorders/>
            <w:vAlign w:val="center"/>
          </w:tcPr>
          <w:p>
            <w:pPr>
              <w:pStyle w:val="TableContents"/>
              <w:bidi w:val="0"/>
              <w:spacing w:before="0" w:after="0"/>
              <w:jc w:val="left"/>
              <w:rPr/>
            </w:pPr>
            <w:r>
              <w:rPr/>
              <w:t>Johnson Varkey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3376</Characters>
  <CharactersWithSpaces>3958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