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Frazier Brett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SVP - Southern Group</w:t>
      </w:r>
    </w:p>
    <w:p>
      <w:pPr>
        <w:spacing w:after="0" w:line="406" w:lineRule="exact"/>
        <w:rPr>
          <w:sz w:val="24"/>
          <w:szCs w:val="24"/>
          <w:color w:val="auto"/>
        </w:rPr>
      </w:pPr>
    </w:p>
    <w:p>
      <w:pPr>
        <w:sectPr>
          <w:pgSz w:w="11900" w:h="16838" w:orient="portrait"/>
          <w:cols w:equalWidth="0" w:num="3">
            <w:col w:w="3360" w:space="720"/>
            <w:col w:w="3380" w:space="59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right"/>
              <w:ind w:right="15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right"/>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01/03/2012</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8"/>
              </w:rPr>
              <w:t>5,250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27.88</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20,981.3128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01/03/2012</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8"/>
              </w:rPr>
              <w:t>2,250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26.77</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23,231.3128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01/03/2012</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0"/>
              </w:rPr>
              <w:t>01/03/2012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79"/>
              </w:rPr>
              <w:t>52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33.14</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23,179.3128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8"/>
                <w:szCs w:val="18"/>
                <w:color w:val="0000FF"/>
                <w:w w:val="88"/>
              </w:rPr>
              <w:t>01/03/2012</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0"/>
              </w:rPr>
              <w:t>01/03/2012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8"/>
                <w:szCs w:val="18"/>
                <w:color w:val="0000FF"/>
                <w:w w:val="88"/>
              </w:rPr>
              <w:t>6,726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33.15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16,453.3128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right"/>
              <w:ind w:right="71"/>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right"/>
              <w:ind w:right="71"/>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jc w:val="right"/>
              <w:ind w:right="171"/>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jc w:val="right"/>
              <w:ind w:right="171"/>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60" w:type="dxa"/>
            <w:vAlign w:val="bottom"/>
          </w:tcPr>
          <w:p>
            <w:pPr>
              <w:spacing w:after="0"/>
              <w:rPr>
                <w:sz w:val="12"/>
                <w:szCs w:val="12"/>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01/03/2012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40" w:type="dxa"/>
            <w:vAlign w:val="bottom"/>
          </w:tcPr>
          <w:p>
            <w:pPr>
              <w:spacing w:after="0"/>
              <w:rPr>
                <w:sz w:val="12"/>
                <w:szCs w:val="12"/>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color w:val="0000FF"/>
              </w:rPr>
              <w:t>5,250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03/07/2012</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5,250</w:t>
            </w:r>
          </w:p>
        </w:tc>
        <w:tc>
          <w:tcPr>
            <w:tcW w:w="1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27.88</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jc w:val="right"/>
              <w:ind w:right="151"/>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26.77</w:t>
            </w:r>
          </w:p>
        </w:tc>
        <w:tc>
          <w:tcPr>
            <w:tcW w:w="160" w:type="dxa"/>
            <w:vAlign w:val="bottom"/>
          </w:tcPr>
          <w:p>
            <w:pPr>
              <w:spacing w:after="0"/>
              <w:rPr>
                <w:sz w:val="12"/>
                <w:szCs w:val="12"/>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01/03/2012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40" w:type="dxa"/>
            <w:vAlign w:val="bottom"/>
          </w:tcPr>
          <w:p>
            <w:pPr>
              <w:spacing w:after="0"/>
              <w:rPr>
                <w:sz w:val="12"/>
                <w:szCs w:val="12"/>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color w:val="0000FF"/>
              </w:rPr>
              <w:t>2,250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05/16/2012</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2,250</w:t>
            </w:r>
          </w:p>
        </w:tc>
        <w:tc>
          <w:tcPr>
            <w:tcW w:w="1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26.77</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exercise and shares sold pursant to a stock trading plan.</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01/05/2012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2019-12-18T08:07:15Z</dcterms:created>
  <dcterms:modified xsi:type="dcterms:W3CDTF">2019-12-18T08:07:15Z</dcterms:modified>
</cp:coreProperties>
</file>