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53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5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Batchelor Steve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 Operations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6,530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56.235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62,488.484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56.235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6,530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02/26/2017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02/26/2027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6,530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56.235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Form 4 amended to correct number of shares exercised from 6,350 to 6,530.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Debra Woods, Attorney-in-fact 02/26/2020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15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2020-02-26T10:12:38Z</dcterms:created>
  <dcterms:modified xsi:type="dcterms:W3CDTF">2020-02-26T10:12:38Z</dcterms:modified>
</cp:coreProperties>
</file>