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6,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Name of each exchange on which registered</w:t>
            </w:r>
          </w:p>
        </w:tc>
      </w:tr>
      <w:tr>
        <w:trPr>
          <w:trHeight w:val="22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New York Stock Exchange</w:t>
            </w:r>
          </w:p>
        </w:tc>
      </w:tr>
      <w:tr>
        <w:trPr>
          <w:trHeight w:val="134"/>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6, 2023, the Board of Directors (the “Board”) of Waste Management, Inc. (the “Company”) increased its size to ten members and elected Mr. Bruce E. Chinn as an additional member of the Board, effective as of February 10, 2023, with a term expiring at the 2023 annual meeting of stockholders (the “2023 Annual Meeting”). Mr. Chinn was also appointed to the Audit Committee of the Board.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Chinn, age 65, is President and Chief Executive Officer of Chevron Phillips Chemical Company LLC, a global petrochemical joint venture of Chevron U.S.A. Inc. and Phillips 66 Company, and a member of its board of directors.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Chinn will receive compensation for his service as a non-employee director of the Company as described in the Company’s Proxy Statement. Mr. Chinn will receive pro-rated compensation for the current six-month director compensation period ending July 15, 2023, consisting of (i) a stock award under the Company’s 2014 Stock Incentive Plan for the number of shares of Common Stock of the Company equal in fair market value to $70,200, rounded to the nearest full share, on the grant date of February 10, 2023 and (ii) a cash payment of $46,800.</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Chinn will stand for re-election at the 2023 Annual Meeting. Director Thomas H. Weidemeyer has reached the retirement age set forth in the Company’s Corporate Governance Guidelines; therefore, he will not stand for re-election and his term as a director of the Company will expire at the 2023 Annual Meeting. The Board intends to reduce its size to nine members effective as of the expiration of Mr. Weidemeyer’s term.</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News Release dated February 6, 2022</w:t>
      </w:r>
    </w:p>
    <w:p>
      <w:pPr>
        <w:spacing w:after="0" w:line="224" w:lineRule="exact"/>
        <w:rPr>
          <w:sz w:val="20"/>
          <w:szCs w:val="20"/>
          <w:color w:val="auto"/>
        </w:rPr>
      </w:pPr>
    </w:p>
    <w:p>
      <w:pPr>
        <w:ind w:left="5560" w:right="3580" w:hanging="5552"/>
        <w:spacing w:after="0" w:line="778" w:lineRule="auto"/>
        <w:tabs>
          <w:tab w:leader="none" w:pos="1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6,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Vice President, Corporate Development and Chief Legal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FOR IMMEDIATE RELEASE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6"/>
          <w:szCs w:val="36"/>
          <w:color w:val="7AB800"/>
        </w:rPr>
        <w:t>WM Elects Bruce Chinn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color w:val="7AB800"/>
        </w:rPr>
        <w:t>Board of Directors</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HOUSTON — February 6, 2023 </w:t>
      </w:r>
      <w:r>
        <w:rPr>
          <w:rFonts w:ascii="Arial" w:cs="Arial" w:eastAsia="Arial" w:hAnsi="Arial"/>
          <w:sz w:val="17"/>
          <w:szCs w:val="17"/>
          <w:color w:val="auto"/>
        </w:rPr>
        <w:t>— Waste Management, Inc. (NYSE: WM) announced today that its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has elected Bruce Chinn, President and Chief Executive Officer of Chevron Phillips Chemical Company LLC, as an additional member of its board of directors, to be effective on February 10, 2023.</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pleased to welcome Bruce to the Board following a comprehensive search for talented and thoughtful leaders,” said Tom Weidemeyer, WM’s chairman. “Bruce’s extensive business leadership experience and dedication to operating excellence and developing strong cultures will make him a great addition to our Board.”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Chinn, 65, has over 40 years of experience driving operational, safety, and financial results. Since 2021, he has served as Chief Executive Officer and a member of the board of directors of Chevron Phillips Chemical Company LLC, a global petrochemical joint venture of Chevron U.S.A. Inc. and Phillips 66 Company, where he is focused on leading the company through a period of sustainable growth. Prior to his current role, he held several operations and business leadership roles at Chevron Corporation. Before joining Chevron in 2006, Mr. Chinn spent close to 30 years at DuPont in numerous roles of increasing responsibility and scale where he effectively led diverse organizations. He holds a Bachelor of Science in Chemical Engineering from Texas A&amp;M University.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look forward to working with Bruce as he joins our Board. He brings a passion for circular solutions and renewable energy that is well aligned with WM’s focus on growth in our recycling and renewable energy businesses,” commented Jim Fish, President and Chief Executive Officer. “In addition, his extensive operations leadership will be valuable to our team as we continue to drive operating efficiencies, enhance our safety culture, and differentiate our service offerings.”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Chinn will serve on the Audit Committee of the Board. His election expands WM’s board of directors to 10 members, nine of whom are independent directors.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WM (WM.com) is North America's largest comprehensive waste management environmental solutions provider.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reuse of landfill gas, with a growing network of renewable natural gas plants and the most gas-to-electricity plants in North America. WM's fleet includes nearly 11,000 natural gas trucks – the largest heavy-duty natural gas truck fleet of its kind in North America – where more than half are fueled by renewable natural gas. To learn more about WM and the company's sustainability progress and solutions, visit Sustainability.WM.com.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eegl@wm.com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Werner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corp_comm@wm.com</w:t>
      </w:r>
    </w:p>
    <w:sectPr>
      <w:pgSz w:w="11900" w:h="16838" w:orient="portrait"/>
      <w:cols w:equalWidth="0" w:num="2">
        <w:col w:w="8440" w:space="320"/>
        <w:col w:w="248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2023-02-06T16:38:48Z</dcterms:created>
  <dcterms:modified xsi:type="dcterms:W3CDTF">2023-02-06T16:38:48Z</dcterms:modified>
</cp:coreProperties>
</file>