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WEIDEMEYER THOMAS H</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WASTE MANAGEMENT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WMI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7"/>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5"/>
            <w:vMerge w:val="restart"/>
          </w:tcPr>
          <w:p>
            <w:pPr>
              <w:ind w:left="140"/>
              <w:spacing w:after="0"/>
              <w:rPr>
                <w:sz w:val="20"/>
                <w:szCs w:val="20"/>
                <w:color w:val="auto"/>
              </w:rPr>
            </w:pPr>
            <w:r>
              <w:rPr>
                <w:rFonts w:ascii="Arial" w:cs="Arial" w:eastAsia="Arial" w:hAnsi="Arial"/>
                <w:sz w:val="14"/>
                <w:szCs w:val="14"/>
                <w:color w:val="auto"/>
              </w:rPr>
              <w:t>Director</w:t>
            </w:r>
          </w:p>
        </w:tc>
        <w:tc>
          <w:tcPr>
            <w:tcW w:w="260" w:type="dxa"/>
            <w:vAlign w:val="bottom"/>
          </w:tcPr>
          <w:p>
            <w:pPr>
              <w:spacing w:after="0"/>
              <w:rPr>
                <w:sz w:val="2"/>
                <w:szCs w:val="2"/>
                <w:color w:val="auto"/>
              </w:rPr>
            </w:pPr>
          </w:p>
        </w:tc>
        <w:tc>
          <w:tcPr>
            <w:tcW w:w="1460" w:type="dxa"/>
            <w:vAlign w:val="bottom"/>
            <w:gridSpan w:val="3"/>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5"/>
            <w:vMerge w:val="continue"/>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102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5"/>
            <w:vMerge w:val="continue"/>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5"/>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260" w:type="dxa"/>
            <w:vAlign w:val="bottom"/>
            <w:vMerge w:val="restart"/>
          </w:tcPr>
          <w:p>
            <w:pPr>
              <w:spacing w:after="0"/>
              <w:rPr>
                <w:sz w:val="7"/>
                <w:szCs w:val="7"/>
                <w:color w:val="auto"/>
              </w:rPr>
            </w:pPr>
          </w:p>
        </w:tc>
        <w:tc>
          <w:tcPr>
            <w:tcW w:w="1460" w:type="dxa"/>
            <w:vAlign w:val="bottom"/>
            <w:gridSpan w:val="3"/>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5"/>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5"/>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5"/>
          </w:tcPr>
          <w:p>
            <w:pPr>
              <w:ind w:left="140"/>
              <w:spacing w:after="0"/>
              <w:rPr>
                <w:sz w:val="20"/>
                <w:szCs w:val="20"/>
                <w:color w:val="auto"/>
              </w:rPr>
            </w:pPr>
            <w:r>
              <w:rPr>
                <w:rFonts w:ascii="Arial" w:cs="Arial" w:eastAsia="Arial" w:hAnsi="Arial"/>
                <w:sz w:val="14"/>
                <w:szCs w:val="14"/>
                <w:color w:val="auto"/>
              </w:rPr>
              <w:t>below)</w:t>
            </w:r>
          </w:p>
        </w:tc>
        <w:tc>
          <w:tcPr>
            <w:tcW w:w="26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1001 FANNIN</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05/03/2005</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4000</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10"/>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10"/>
            <w:vMerge w:val="continue"/>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10"/>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9"/>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5"/>
          </w:tcPr>
          <w:p>
            <w:pPr>
              <w:ind w:left="160"/>
              <w:spacing w:after="0" w:line="136" w:lineRule="exact"/>
              <w:rPr>
                <w:sz w:val="20"/>
                <w:szCs w:val="20"/>
                <w:color w:val="auto"/>
              </w:rPr>
            </w:pPr>
            <w:r>
              <w:rPr>
                <w:rFonts w:ascii="Arial" w:cs="Arial" w:eastAsia="Arial" w:hAnsi="Arial"/>
                <w:sz w:val="14"/>
                <w:szCs w:val="14"/>
                <w:color w:val="auto"/>
              </w:rPr>
              <w:t>Person</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gridSpan w:val="2"/>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88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0" w:type="dxa"/>
            <w:vAlign w:val="bottom"/>
          </w:tcPr>
          <w:p>
            <w:pPr>
              <w:spacing w:after="0"/>
              <w:rPr>
                <w:sz w:val="15"/>
                <w:szCs w:val="15"/>
                <w:color w:val="auto"/>
              </w:rPr>
            </w:pPr>
          </w:p>
        </w:tc>
        <w:tc>
          <w:tcPr>
            <w:tcW w:w="172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8"/>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5"/>
                <w:szCs w:val="15"/>
                <w:color w:val="auto"/>
              </w:rPr>
            </w:pPr>
          </w:p>
        </w:tc>
        <w:tc>
          <w:tcPr>
            <w:tcW w:w="1240" w:type="dxa"/>
            <w:vAlign w:val="bottom"/>
            <w:gridSpan w:val="5"/>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9"/>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5"/>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5"/>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5"/>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20" w:type="dxa"/>
            <w:vAlign w:val="bottom"/>
            <w:gridSpan w:val="6"/>
          </w:tcPr>
          <w:p>
            <w:pPr>
              <w:jc w:val="right"/>
              <w:ind w:right="135"/>
              <w:spacing w:after="0"/>
              <w:rPr>
                <w:sz w:val="20"/>
                <w:szCs w:val="20"/>
                <w:color w:val="auto"/>
              </w:rPr>
            </w:pPr>
            <w:r>
              <w:rPr>
                <w:rFonts w:ascii="Arial" w:cs="Arial" w:eastAsia="Arial" w:hAnsi="Arial"/>
                <w:sz w:val="18"/>
                <w:szCs w:val="18"/>
                <w:color w:val="0000FF"/>
              </w:rPr>
              <w:t>05/03/2005</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gridSpan w:val="3"/>
          </w:tcPr>
          <w:p>
            <w:pPr>
              <w:ind w:left="260"/>
              <w:spacing w:after="0"/>
              <w:rPr>
                <w:sz w:val="20"/>
                <w:szCs w:val="20"/>
                <w:color w:val="auto"/>
              </w:rPr>
            </w:pPr>
            <w:r>
              <w:rPr>
                <w:rFonts w:ascii="Arial" w:cs="Arial" w:eastAsia="Arial" w:hAnsi="Arial"/>
                <w:sz w:val="18"/>
                <w:szCs w:val="18"/>
                <w:color w:val="0000FF"/>
                <w:w w:val="93"/>
              </w:rPr>
              <w:t>1,000</w:t>
            </w:r>
          </w:p>
        </w:tc>
        <w:tc>
          <w:tcPr>
            <w:tcW w:w="120" w:type="dxa"/>
            <w:vAlign w:val="bottom"/>
          </w:tcPr>
          <w:p>
            <w:pPr>
              <w:spacing w:after="0"/>
              <w:rPr>
                <w:sz w:val="23"/>
                <w:szCs w:val="23"/>
                <w:color w:val="auto"/>
              </w:rPr>
            </w:pPr>
          </w:p>
        </w:tc>
        <w:tc>
          <w:tcPr>
            <w:tcW w:w="380" w:type="dxa"/>
            <w:vAlign w:val="bottom"/>
          </w:tcPr>
          <w:p>
            <w:pPr>
              <w:ind w:left="240"/>
              <w:spacing w:after="0"/>
              <w:rPr>
                <w:sz w:val="20"/>
                <w:szCs w:val="20"/>
                <w:color w:val="auto"/>
              </w:rPr>
            </w:pPr>
            <w:r>
              <w:rPr>
                <w:rFonts w:ascii="Arial" w:cs="Arial" w:eastAsia="Arial" w:hAnsi="Arial"/>
                <w:sz w:val="18"/>
                <w:szCs w:val="18"/>
                <w:color w:val="0000FF"/>
                <w:w w:val="99"/>
              </w:rPr>
              <w:t>A</w:t>
            </w:r>
          </w:p>
        </w:tc>
        <w:tc>
          <w:tcPr>
            <w:tcW w:w="220" w:type="dxa"/>
            <w:vAlign w:val="bottom"/>
          </w:tcPr>
          <w:p>
            <w:pPr>
              <w:spacing w:after="0"/>
              <w:rPr>
                <w:sz w:val="23"/>
                <w:szCs w:val="23"/>
                <w:color w:val="auto"/>
              </w:rPr>
            </w:pPr>
          </w:p>
        </w:tc>
        <w:tc>
          <w:tcPr>
            <w:tcW w:w="680" w:type="dxa"/>
            <w:vAlign w:val="bottom"/>
            <w:gridSpan w:val="3"/>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28.755</w:t>
            </w:r>
          </w:p>
        </w:tc>
        <w:tc>
          <w:tcPr>
            <w:tcW w:w="380" w:type="dxa"/>
            <w:vAlign w:val="bottom"/>
          </w:tcPr>
          <w:p>
            <w:pPr>
              <w:spacing w:after="0"/>
              <w:rPr>
                <w:sz w:val="23"/>
                <w:szCs w:val="23"/>
                <w:color w:val="auto"/>
              </w:rPr>
            </w:pPr>
          </w:p>
        </w:tc>
        <w:tc>
          <w:tcPr>
            <w:tcW w:w="860" w:type="dxa"/>
            <w:vAlign w:val="bottom"/>
            <w:gridSpan w:val="4"/>
          </w:tcPr>
          <w:p>
            <w:pPr>
              <w:jc w:val="right"/>
              <w:ind w:right="440"/>
              <w:spacing w:after="0"/>
              <w:rPr>
                <w:sz w:val="20"/>
                <w:szCs w:val="20"/>
                <w:color w:val="auto"/>
              </w:rPr>
            </w:pPr>
            <w:r>
              <w:rPr>
                <w:rFonts w:ascii="Arial" w:cs="Arial" w:eastAsia="Arial" w:hAnsi="Arial"/>
                <w:sz w:val="18"/>
                <w:szCs w:val="18"/>
                <w:color w:val="0000FF"/>
                <w:w w:val="88"/>
              </w:rPr>
              <w:t>1,000</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2"/>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1680" w:type="dxa"/>
            <w:vAlign w:val="bottom"/>
            <w:tcBorders>
              <w:bottom w:val="single" w:sz="8" w:color="2C2C2C"/>
            </w:tcBorders>
            <w:gridSpan w:val="7"/>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2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0" w:type="dxa"/>
            <w:vAlign w:val="bottom"/>
            <w:gridSpan w:val="17"/>
          </w:tcPr>
          <w:p>
            <w:pPr>
              <w:jc w:val="center"/>
              <w:ind w:left="45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1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5"/>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60" w:type="dxa"/>
            <w:vAlign w:val="bottom"/>
            <w:gridSpan w:val="10"/>
          </w:tcPr>
          <w:p>
            <w:pPr>
              <w:spacing w:after="0"/>
              <w:rPr>
                <w:sz w:val="20"/>
                <w:szCs w:val="20"/>
                <w:color w:val="auto"/>
              </w:rPr>
            </w:pPr>
            <w:r>
              <w:rPr>
                <w:rFonts w:ascii="Arial" w:cs="Arial" w:eastAsia="Arial" w:hAnsi="Arial"/>
                <w:sz w:val="18"/>
                <w:szCs w:val="18"/>
                <w:color w:val="0000FF"/>
                <w:w w:val="93"/>
              </w:rPr>
              <w:t>Linda J. Smith, Attorney-in-</w:t>
            </w:r>
          </w:p>
        </w:tc>
        <w:tc>
          <w:tcPr>
            <w:tcW w:w="1740" w:type="dxa"/>
            <w:vAlign w:val="bottom"/>
            <w:gridSpan w:val="4"/>
            <w:vMerge w:val="restart"/>
          </w:tcPr>
          <w:p>
            <w:pPr>
              <w:ind w:left="240"/>
              <w:spacing w:after="0"/>
              <w:rPr>
                <w:sz w:val="20"/>
                <w:szCs w:val="20"/>
                <w:color w:val="auto"/>
              </w:rPr>
            </w:pPr>
            <w:r>
              <w:rPr>
                <w:rFonts w:ascii="Arial" w:cs="Arial" w:eastAsia="Arial" w:hAnsi="Arial"/>
                <w:sz w:val="18"/>
                <w:szCs w:val="18"/>
                <w:color w:val="0000FF"/>
              </w:rPr>
              <w:t>05/05/2005</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380" w:type="dxa"/>
            <w:vAlign w:val="bottom"/>
            <w:tcBorders>
              <w:top w:val="single" w:sz="8" w:color="auto"/>
            </w:tcBorders>
            <w:vMerge w:val="restart"/>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74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top w:val="single" w:sz="8" w:color="auto"/>
              <w:bottom w:val="single" w:sz="8" w:color="auto"/>
            </w:tcBorders>
            <w:gridSpan w:val="2"/>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Rick L Wittenbraker, John Tsai, Amanda Maki and Linda J. Smith as the undersigned's true and lawful attorneys-in-fact, with full power of substitution, to:</w:t>
      </w:r>
    </w:p>
    <w:p>
      <w:pPr>
        <w:spacing w:after="0" w:line="207" w:lineRule="exact"/>
        <w:rPr>
          <w:sz w:val="20"/>
          <w:szCs w:val="20"/>
          <w:color w:val="auto"/>
        </w:rPr>
      </w:pPr>
    </w:p>
    <w:p>
      <w:pPr>
        <w:ind w:right="273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sz w:val="20"/>
          <w:szCs w:val="20"/>
          <w:color w:val="auto"/>
        </w:rPr>
      </w:pPr>
    </w:p>
    <w:p>
      <w:pPr>
        <w:ind w:right="273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January, 2005.</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/s/Thomas H. Weidemeyer</w:t>
      </w:r>
    </w:p>
    <w:p>
      <w:pPr>
        <w:spacing w:after="0" w:line="238" w:lineRule="auto"/>
        <w:tabs>
          <w:tab w:leader="none" w:pos="1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Thomas H. Weidemeyer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740"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2019-12-16T05:26:56Z</dcterms:created>
  <dcterms:modified xsi:type="dcterms:W3CDTF">2019-12-16T05:26:56Z</dcterms:modified>
</cp:coreProperties>
</file>