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87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878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Carpenter Don 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08/24/2012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00" w:type="dxa"/>
            <w:vAlign w:val="bottom"/>
          </w:tcPr>
          <w:p>
            <w:pPr>
              <w:ind w:left="14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000" w:type="dxa"/>
            <w:vAlign w:val="bottom"/>
          </w:tcPr>
          <w:p>
            <w:pPr>
              <w:ind w:left="14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00" w:type="dxa"/>
            <w:vAlign w:val="bottom"/>
          </w:tcPr>
          <w:p>
            <w:pPr>
              <w:ind w:left="14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6"/>
        <w:spacing w:after="0"/>
        <w:rPr>
          <w:sz w:val="20"/>
          <w:szCs w:val="20"/>
          <w:color w:val="auto"/>
        </w:rPr>
      </w:pPr>
      <w:r>
        <w:rPr>
          <w:rFonts w:ascii="Arial" w:cs="Arial" w:eastAsia="Arial" w:hAnsi="Arial"/>
          <w:sz w:val="18"/>
          <w:szCs w:val="18"/>
          <w:color w:val="0000FF"/>
        </w:rPr>
        <w:t>VP &amp; Chief Acctg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460"/>
              <w:spacing w:after="0"/>
              <w:rPr>
                <w:sz w:val="20"/>
                <w:szCs w:val="20"/>
                <w:color w:val="auto"/>
              </w:rPr>
            </w:pPr>
            <w:r>
              <w:rPr>
                <w:rFonts w:ascii="Arial" w:cs="Arial" w:eastAsia="Arial" w:hAnsi="Arial"/>
                <w:sz w:val="18"/>
                <w:szCs w:val="18"/>
                <w:color w:val="0000FF"/>
              </w:rPr>
              <w:t>30,354.582</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03/09/2011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03/09/2020</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3"/>
              <w:spacing w:after="0"/>
              <w:rPr>
                <w:sz w:val="20"/>
                <w:szCs w:val="20"/>
                <w:color w:val="auto"/>
              </w:rPr>
            </w:pPr>
            <w:r>
              <w:rPr>
                <w:rFonts w:ascii="Arial" w:cs="Arial" w:eastAsia="Arial" w:hAnsi="Arial"/>
                <w:sz w:val="18"/>
                <w:szCs w:val="18"/>
                <w:color w:val="0000FF"/>
                <w:w w:val="87"/>
              </w:rPr>
              <w:t>18,759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33.49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03/09/2013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3"/>
              <w:spacing w:after="0"/>
              <w:rPr>
                <w:sz w:val="20"/>
                <w:szCs w:val="20"/>
                <w:color w:val="auto"/>
              </w:rPr>
            </w:pPr>
            <w:r>
              <w:rPr>
                <w:rFonts w:ascii="Arial" w:cs="Arial" w:eastAsia="Arial" w:hAnsi="Arial"/>
                <w:sz w:val="18"/>
                <w:szCs w:val="18"/>
                <w:color w:val="0000FF"/>
                <w:w w:val="88"/>
              </w:rPr>
              <w:t>8,741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34.935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03/09/2012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3"/>
              <w:spacing w:after="0"/>
              <w:rPr>
                <w:sz w:val="20"/>
                <w:szCs w:val="20"/>
                <w:color w:val="auto"/>
              </w:rPr>
            </w:pPr>
            <w:r>
              <w:rPr>
                <w:rFonts w:ascii="Arial" w:cs="Arial" w:eastAsia="Arial" w:hAnsi="Arial"/>
                <w:sz w:val="18"/>
                <w:szCs w:val="18"/>
                <w:color w:val="0000FF"/>
                <w:w w:val="87"/>
              </w:rPr>
              <w:t>27,680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37.185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2009 Stock Incentive Plan. The stock option vests 25% on the first and second anniversary of the date of grant with the remaining 50% on the third anniversary of the date of grant.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dcarpenterpoa.txt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0000FF"/>
                <w:w w:val="86"/>
              </w:rPr>
              <w:t>/s/ Don P Carpenter</w:t>
            </w:r>
          </w:p>
        </w:tc>
        <w:tc>
          <w:tcPr>
            <w:tcW w:w="7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08/31/2012</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4"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and appoints each of Rick L Wittenbraker, John Tsai, Courtney Tippy and Linda J. Smith as the undersigned's true and lawful attorneys-in-fact, with full power of substitution, to:</w:t>
      </w:r>
    </w:p>
    <w:p>
      <w:pPr>
        <w:spacing w:after="0" w:line="209" w:lineRule="exact"/>
        <w:rPr>
          <w:sz w:val="20"/>
          <w:szCs w:val="20"/>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29th day of August, 2012.</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/s/Don P. Carpenter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 P. Carpenter</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57273"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2019-12-18T07:44:44Z</dcterms:created>
  <dcterms:modified xsi:type="dcterms:W3CDTF">2019-12-18T07:44:44Z</dcterms:modified>
</cp:coreProperties>
</file>