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2"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AS FILED WITH THE SECURITIES AND EXCHANGE COMMISSION ON SEPTEMBER 6, 2000</w:t>
      </w:r>
    </w:p>
    <w:p>
      <w:pPr>
        <w:spacing w:after="0" w:line="186" w:lineRule="exact"/>
        <w:rPr>
          <w:sz w:val="24"/>
          <w:szCs w:val="24"/>
          <w:color w:val="auto"/>
        </w:rPr>
      </w:pPr>
    </w:p>
    <w:p>
      <w:pPr>
        <w:ind w:left="5140"/>
        <w:spacing w:after="0"/>
        <w:rPr>
          <w:sz w:val="20"/>
          <w:szCs w:val="20"/>
          <w:color w:val="auto"/>
        </w:rPr>
      </w:pPr>
      <w:r>
        <w:rPr>
          <w:rFonts w:ascii="Courier New" w:cs="Courier New" w:eastAsia="Courier New" w:hAnsi="Courier New"/>
          <w:sz w:val="16"/>
          <w:szCs w:val="16"/>
          <w:color w:val="auto"/>
        </w:rPr>
        <w:t>REGISTRATION NO. 333-14613</w:t>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WASHINGTON, D.C. 20549</w:t>
      </w:r>
    </w:p>
    <w:p>
      <w:pPr>
        <w:spacing w:after="0" w:line="186"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POST EFFECTIVE AMENDMENT NO. 1</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TO</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FORM S-8</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REGISTRATION STATEMENT</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86"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37" w:right="1440" w:bottom="1440" w:gutter="0" w:footer="0" w:header="0"/>
        </w:sectPr>
      </w:pPr>
    </w:p>
    <w:p>
      <w:pPr>
        <w:spacing w:after="0" w:line="186" w:lineRule="exact"/>
        <w:rPr>
          <w:sz w:val="24"/>
          <w:szCs w:val="24"/>
          <w:color w:val="auto"/>
        </w:rPr>
      </w:pPr>
    </w:p>
    <w:p>
      <w:pPr>
        <w:ind w:left="1520"/>
        <w:spacing w:after="0"/>
        <w:rPr>
          <w:sz w:val="20"/>
          <w:szCs w:val="20"/>
          <w:color w:val="auto"/>
        </w:rPr>
      </w:pPr>
      <w:r>
        <w:rPr>
          <w:rFonts w:ascii="Courier New" w:cs="Courier New" w:eastAsia="Courier New" w:hAnsi="Courier New"/>
          <w:sz w:val="16"/>
          <w:szCs w:val="16"/>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 incorporation or</w:t>
      </w:r>
    </w:p>
    <w:p>
      <w:pPr>
        <w:spacing w:after="0" w:line="11"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organization)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left="580"/>
        <w:spacing w:after="0"/>
        <w:rPr>
          <w:sz w:val="20"/>
          <w:szCs w:val="20"/>
          <w:color w:val="auto"/>
        </w:rPr>
      </w:pPr>
      <w:r>
        <w:rPr>
          <w:rFonts w:ascii="Courier New" w:cs="Courier New" w:eastAsia="Courier New" w:hAnsi="Courier New"/>
          <w:sz w:val="16"/>
          <w:szCs w:val="16"/>
          <w:color w:val="auto"/>
        </w:rPr>
        <w:t>73-1309529</w:t>
      </w:r>
    </w:p>
    <w:p>
      <w:pPr>
        <w:spacing w:after="0" w:line="2"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194" w:lineRule="exact"/>
        <w:rPr>
          <w:sz w:val="24"/>
          <w:szCs w:val="24"/>
          <w:color w:val="auto"/>
        </w:rPr>
      </w:pPr>
    </w:p>
    <w:p>
      <w:pPr>
        <w:sectPr>
          <w:pgSz w:w="11900" w:h="16838" w:orient="portrait"/>
          <w:cols w:equalWidth="0" w:num="2">
            <w:col w:w="4800" w:space="720"/>
            <w:col w:w="4699"/>
          </w:cols>
          <w:pgMar w:left="240" w:top="237"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SUITE 4000</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HOUSTON, TEXAS 77001</w:t>
      </w:r>
    </w:p>
    <w:p>
      <w:pPr>
        <w:spacing w:after="0" w:line="2"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(713) 512-6200</w:t>
      </w:r>
    </w:p>
    <w:p>
      <w:pPr>
        <w:spacing w:after="0" w:line="5"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11"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186"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WASTE MANAGEMENT, INC. 1993 STOCK INCENTIVE PLAN</w:t>
      </w:r>
    </w:p>
    <w:p>
      <w:pPr>
        <w:spacing w:after="0" w:line="186"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6"/>
          <w:szCs w:val="16"/>
          <w:color w:val="auto"/>
        </w:rPr>
        <w:t>(Full titles of the Plans)</w:t>
      </w:r>
    </w:p>
    <w:p>
      <w:pPr>
        <w:spacing w:after="0" w:line="186"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LAWRENCE O'DONNELL, III</w:t>
      </w:r>
    </w:p>
    <w:p>
      <w:pPr>
        <w:spacing w:after="0" w:line="2"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WASTE MANAGEMENT, INC.</w:t>
      </w:r>
    </w:p>
    <w:p>
      <w:pPr>
        <w:spacing w:after="0" w:line="2"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1001 FANNIN STREET</w:t>
      </w:r>
    </w:p>
    <w:p>
      <w:pPr>
        <w:spacing w:after="0" w:line="2"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SUITE 4000</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HOUSTON, TEXAS 77002</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6"/>
          <w:szCs w:val="16"/>
          <w:color w:val="auto"/>
        </w:rPr>
        <w:t>(713) 512-6200</w:t>
      </w:r>
    </w:p>
    <w:p>
      <w:pPr>
        <w:spacing w:after="0" w:line="5" w:lineRule="exact"/>
        <w:rPr>
          <w:sz w:val="24"/>
          <w:szCs w:val="24"/>
          <w:color w:val="auto"/>
        </w:rPr>
      </w:pPr>
    </w:p>
    <w:p>
      <w:pPr>
        <w:ind w:left="1800" w:right="3639" w:hanging="667"/>
        <w:spacing w:after="0" w:line="271" w:lineRule="auto"/>
        <w:rPr>
          <w:sz w:val="20"/>
          <w:szCs w:val="20"/>
          <w:color w:val="auto"/>
        </w:rPr>
      </w:pPr>
      <w:r>
        <w:rPr>
          <w:rFonts w:ascii="Courier New" w:cs="Courier New" w:eastAsia="Courier New" w:hAnsi="Courier New"/>
          <w:sz w:val="15"/>
          <w:szCs w:val="15"/>
          <w:color w:val="auto"/>
        </w:rPr>
        <w:t>(Name, address, including zip code, and telephone number, including area code, of agent for service)</w:t>
      </w:r>
    </w:p>
    <w:p>
      <w:pPr>
        <w:spacing w:after="0" w:line="164"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37"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355" w:lineRule="exact"/>
        <w:rPr>
          <w:sz w:val="20"/>
          <w:szCs w:val="20"/>
          <w:color w:val="auto"/>
        </w:rPr>
      </w:pPr>
    </w:p>
    <w:p>
      <w:pPr>
        <w:ind w:right="2599" w:firstLine="858"/>
        <w:spacing w:after="0" w:line="242" w:lineRule="auto"/>
        <w:rPr>
          <w:sz w:val="20"/>
          <w:szCs w:val="20"/>
          <w:color w:val="auto"/>
        </w:rPr>
      </w:pPr>
      <w:r>
        <w:rPr>
          <w:rFonts w:ascii="Courier New" w:cs="Courier New" w:eastAsia="Courier New" w:hAnsi="Courier New"/>
          <w:sz w:val="16"/>
          <w:szCs w:val="16"/>
          <w:color w:val="auto"/>
        </w:rPr>
        <w:t>Waste Management, Inc., a Delaware corporation formerly known as USA Waste Services, Inc. (the "Company"), registered the issuance of up to 5,500,000 shares of its common stock, par value $0.01 per share (the "Common Stock"), on Registration Statement on Form S-8 No. 333-14613 (the "Registration Statement") pursuant to the Waste Management, Inc. 1993 Stock Incentive Plan (the "Plan"). A total of 833,349 shares have been issued pursuant to the Plan under the Registration Statement. The Company's Board of Directors has adopted, and the stockholders approved, amendments to the Plan pursuant to which the number of shares available for purchase under the Plan was increased by 20,000,000 shares. On September 1, 2000, the Company filed a registration statement on Form S-8 No. 333-45066 (the "New Registration Statement") registering the issuance of up to 24,666,651 shares pursuant to the Plan, including 20,000,000 additional shares, and the 4,666,651 shares remaining available for issuance on this Registration Statement.</w:t>
      </w:r>
    </w:p>
    <w:p>
      <w:pPr>
        <w:spacing w:after="0" w:line="192" w:lineRule="exact"/>
        <w:rPr>
          <w:sz w:val="20"/>
          <w:szCs w:val="20"/>
          <w:color w:val="auto"/>
        </w:rPr>
      </w:pPr>
    </w:p>
    <w:p>
      <w:pPr>
        <w:ind w:right="2679" w:firstLine="858"/>
        <w:spacing w:after="0" w:line="242" w:lineRule="auto"/>
        <w:rPr>
          <w:sz w:val="20"/>
          <w:szCs w:val="20"/>
          <w:color w:val="auto"/>
        </w:rPr>
      </w:pPr>
      <w:r>
        <w:rPr>
          <w:rFonts w:ascii="Courier New" w:cs="Courier New" w:eastAsia="Courier New" w:hAnsi="Courier New"/>
          <w:sz w:val="16"/>
          <w:szCs w:val="16"/>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4,666,651 shares from registration, which represents the 5,500,000 shares originally registered pursuant to this Registration Statement less the number of shares sold under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298" w:right="1440" w:bottom="1440" w:gutter="0" w:footer="0" w:header="0"/>
        </w:sectPr>
      </w:pPr>
    </w:p>
    <w:bookmarkStart w:id="2" w:name="page3"/>
    <w:bookmarkEnd w:id="2"/>
    <w:p>
      <w:pPr>
        <w:ind w:left="282"/>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52" w:lineRule="exact"/>
        <w:rPr>
          <w:sz w:val="20"/>
          <w:szCs w:val="20"/>
          <w:color w:val="auto"/>
        </w:rPr>
      </w:pPr>
    </w:p>
    <w:p>
      <w:pPr>
        <w:jc w:val="center"/>
        <w:ind w:right="3898"/>
        <w:spacing w:after="0"/>
        <w:rPr>
          <w:sz w:val="20"/>
          <w:szCs w:val="20"/>
          <w:color w:val="auto"/>
        </w:rPr>
      </w:pPr>
      <w:r>
        <w:rPr>
          <w:rFonts w:ascii="Courier New" w:cs="Courier New" w:eastAsia="Courier New" w:hAnsi="Courier New"/>
          <w:sz w:val="16"/>
          <w:szCs w:val="16"/>
          <w:color w:val="auto"/>
        </w:rPr>
        <w:t>SIGNATURES</w:t>
      </w:r>
    </w:p>
    <w:p>
      <w:pPr>
        <w:spacing w:after="0" w:line="188" w:lineRule="exact"/>
        <w:rPr>
          <w:sz w:val="20"/>
          <w:szCs w:val="20"/>
          <w:color w:val="auto"/>
        </w:rPr>
      </w:pPr>
    </w:p>
    <w:p>
      <w:pPr>
        <w:ind w:left="2" w:right="3900" w:firstLine="858"/>
        <w:spacing w:after="0" w:line="242"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368"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pacing w:after="0" w:line="352" w:lineRule="exact"/>
        <w:rPr>
          <w:sz w:val="20"/>
          <w:szCs w:val="20"/>
          <w:color w:val="auto"/>
        </w:rPr>
      </w:pPr>
    </w:p>
    <w:p>
      <w:pPr>
        <w:jc w:val="center"/>
        <w:ind w:left="4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86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862"/>
        <w:spacing w:after="0"/>
        <w:tabs>
          <w:tab w:leader="none" w:pos="5322" w:val="left"/>
        </w:tabs>
        <w:rPr>
          <w:sz w:val="20"/>
          <w:szCs w:val="20"/>
          <w:color w:val="auto"/>
        </w:rPr>
      </w:pPr>
      <w:r>
        <w:rPr>
          <w:rFonts w:ascii="Courier New" w:cs="Courier New" w:eastAsia="Courier New" w:hAnsi="Courier New"/>
          <w:sz w:val="16"/>
          <w:szCs w:val="16"/>
          <w:color w:val="auto"/>
        </w:rPr>
        <w:t>By:</w:t>
        <w:tab/>
        <w:t>A. Maurice Myers</w:t>
      </w:r>
    </w:p>
    <w:p>
      <w:pPr>
        <w:spacing w:after="0" w:line="2" w:lineRule="exact"/>
        <w:rPr>
          <w:sz w:val="20"/>
          <w:szCs w:val="20"/>
          <w:color w:val="auto"/>
        </w:rPr>
      </w:pPr>
    </w:p>
    <w:p>
      <w:pPr>
        <w:ind w:left="5342"/>
        <w:spacing w:after="0"/>
        <w:rPr>
          <w:sz w:val="20"/>
          <w:szCs w:val="20"/>
          <w:color w:val="auto"/>
        </w:rPr>
      </w:pPr>
      <w:r>
        <w:rPr>
          <w:rFonts w:ascii="Courier New" w:cs="Courier New" w:eastAsia="Courier New" w:hAnsi="Courier New"/>
          <w:sz w:val="16"/>
          <w:szCs w:val="16"/>
          <w:color w:val="auto"/>
        </w:rPr>
        <w:t>President and</w:t>
      </w:r>
    </w:p>
    <w:p>
      <w:pPr>
        <w:spacing w:after="0" w:line="2" w:lineRule="exact"/>
        <w:rPr>
          <w:sz w:val="20"/>
          <w:szCs w:val="20"/>
          <w:color w:val="auto"/>
        </w:rPr>
      </w:pPr>
    </w:p>
    <w:p>
      <w:pPr>
        <w:ind w:left="5342"/>
        <w:spacing w:after="0"/>
        <w:rPr>
          <w:sz w:val="20"/>
          <w:szCs w:val="20"/>
          <w:color w:val="auto"/>
        </w:rPr>
      </w:pPr>
      <w:r>
        <w:rPr>
          <w:rFonts w:ascii="Courier New" w:cs="Courier New" w:eastAsia="Courier New" w:hAnsi="Courier New"/>
          <w:sz w:val="16"/>
          <w:szCs w:val="16"/>
          <w:color w:val="auto"/>
        </w:rPr>
        <w:t>Chief Executive Officer</w:t>
      </w:r>
    </w:p>
    <w:p>
      <w:pPr>
        <w:spacing w:after="0" w:line="372" w:lineRule="exact"/>
        <w:rPr>
          <w:sz w:val="20"/>
          <w:szCs w:val="20"/>
          <w:color w:val="auto"/>
        </w:rPr>
      </w:pPr>
    </w:p>
    <w:p>
      <w:pPr>
        <w:ind w:left="2" w:right="4080" w:firstLine="858"/>
        <w:spacing w:after="0"/>
        <w:rPr>
          <w:sz w:val="20"/>
          <w:szCs w:val="20"/>
          <w:color w:val="auto"/>
        </w:rPr>
      </w:pPr>
      <w:r>
        <w:rPr>
          <w:rFonts w:ascii="Courier New" w:cs="Courier New" w:eastAsia="Courier New" w:hAnsi="Courier New"/>
          <w:sz w:val="16"/>
          <w:szCs w:val="16"/>
          <w:color w:val="auto"/>
        </w:rPr>
        <w:t>Pursuant to the requirements of the Securities Act of 1933, this Registration Statement on Form S-8 has been signed by the following persons in the capacities indicated on the 5th day of September, 2000.</w:t>
      </w:r>
    </w:p>
    <w:p>
      <w:pPr>
        <w:sectPr>
          <w:pgSz w:w="11900" w:h="16838" w:orient="portrait"/>
          <w:cols w:equalWidth="0" w:num="1">
            <w:col w:w="11522"/>
          </w:cols>
          <w:pgMar w:left="238" w:top="29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802"/>
        <w:spacing w:after="0"/>
        <w:rPr>
          <w:sz w:val="20"/>
          <w:szCs w:val="20"/>
          <w:color w:val="auto"/>
        </w:rPr>
      </w:pPr>
      <w:r>
        <w:rPr>
          <w:rFonts w:ascii="Courier New" w:cs="Courier New" w:eastAsia="Courier New" w:hAnsi="Courier New"/>
          <w:sz w:val="15"/>
          <w:szCs w:val="15"/>
          <w:color w:val="auto"/>
        </w:rPr>
        <w:t>SIGNATURE</w:t>
      </w:r>
    </w:p>
    <w:p>
      <w:pPr>
        <w:spacing w:after="0" w:line="13" w:lineRule="exact"/>
        <w:rPr>
          <w:sz w:val="20"/>
          <w:szCs w:val="20"/>
          <w:color w:val="auto"/>
        </w:rPr>
      </w:pPr>
    </w:p>
    <w:p>
      <w:pPr>
        <w:ind w:left="1802"/>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7002" w:space="720"/>
            <w:col w:w="3800"/>
          </w:cols>
          <w:pgMar w:left="238" w:top="298" w:right="139" w:bottom="1440" w:gutter="0" w:footer="0" w:header="0"/>
          <w:type w:val="continuous"/>
        </w:sectPr>
      </w:pPr>
    </w:p>
    <w:p>
      <w:pPr>
        <w:spacing w:after="0" w:line="177"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 Maurice Myers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Chief Executive Officer and Chairman of the Board</w:t>
      </w:r>
    </w:p>
    <w:p>
      <w:pPr>
        <w:spacing w:after="0" w:line="11"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(Principal Executive Officer)</w:t>
      </w:r>
    </w:p>
    <w:p>
      <w:pPr>
        <w:spacing w:after="0" w:line="383" w:lineRule="exact"/>
        <w:rPr>
          <w:sz w:val="20"/>
          <w:szCs w:val="20"/>
          <w:color w:val="auto"/>
        </w:rPr>
      </w:pPr>
    </w:p>
    <w:p>
      <w:pPr>
        <w:sectPr>
          <w:pgSz w:w="11900" w:h="16838" w:orient="portrait"/>
          <w:cols w:equalWidth="0" w:num="2">
            <w:col w:w="5102" w:space="720"/>
            <w:col w:w="5700"/>
          </w:cols>
          <w:pgMar w:left="238" w:top="298" w:right="139" w:bottom="1440" w:gutter="0" w:footer="0" w:header="0"/>
          <w:type w:val="continuous"/>
        </w:sectPr>
      </w:pPr>
    </w:p>
    <w:p>
      <w:pPr>
        <w:spacing w:after="0" w:line="169"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William L. Trubeck</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and Chief Financial Officer</w:t>
      </w:r>
    </w:p>
    <w:p>
      <w:pPr>
        <w:spacing w:after="0" w:line="11" w:lineRule="exact"/>
        <w:rPr>
          <w:sz w:val="20"/>
          <w:szCs w:val="20"/>
          <w:color w:val="auto"/>
        </w:rPr>
      </w:pPr>
    </w:p>
    <w:p>
      <w:pPr>
        <w:ind w:left="1240"/>
        <w:spacing w:after="0"/>
        <w:rPr>
          <w:sz w:val="20"/>
          <w:szCs w:val="20"/>
          <w:color w:val="auto"/>
        </w:rPr>
      </w:pPr>
      <w:r>
        <w:rPr>
          <w:rFonts w:ascii="Courier New" w:cs="Courier New" w:eastAsia="Courier New" w:hAnsi="Courier New"/>
          <w:sz w:val="16"/>
          <w:szCs w:val="16"/>
          <w:color w:val="auto"/>
        </w:rPr>
        <w:t>(Principal Financial Officer)</w:t>
      </w:r>
    </w:p>
    <w:p>
      <w:pPr>
        <w:spacing w:after="0" w:line="383" w:lineRule="exact"/>
        <w:rPr>
          <w:sz w:val="20"/>
          <w:szCs w:val="20"/>
          <w:color w:val="auto"/>
        </w:rPr>
      </w:pPr>
    </w:p>
    <w:p>
      <w:pPr>
        <w:sectPr>
          <w:pgSz w:w="11900" w:h="16838" w:orient="portrait"/>
          <w:cols w:equalWidth="0" w:num="2">
            <w:col w:w="5582" w:space="720"/>
            <w:col w:w="5220"/>
          </w:cols>
          <w:pgMar w:left="238" w:top="298" w:right="139" w:bottom="1440" w:gutter="0" w:footer="0" w:header="0"/>
          <w:type w:val="continuous"/>
        </w:sectPr>
      </w:pPr>
    </w:p>
    <w:p>
      <w:pPr>
        <w:spacing w:after="0" w:line="200" w:lineRule="exact"/>
        <w:rPr>
          <w:sz w:val="20"/>
          <w:szCs w:val="20"/>
          <w:color w:val="auto"/>
        </w:rPr>
      </w:pPr>
    </w:p>
    <w:p>
      <w:pPr>
        <w:spacing w:after="0" w:line="336" w:lineRule="exact"/>
        <w:rPr>
          <w:sz w:val="20"/>
          <w:szCs w:val="20"/>
          <w:color w:val="auto"/>
        </w:rPr>
      </w:pPr>
    </w:p>
    <w:p>
      <w:pPr>
        <w:ind w:left="2202"/>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 ------------------------------------------------</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Chief Accounting Officer</w:t>
      </w:r>
    </w:p>
    <w:p>
      <w:pPr>
        <w:spacing w:after="0" w:line="1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(Principal Accounting Officer)</w:t>
      </w:r>
    </w:p>
    <w:p>
      <w:pPr>
        <w:spacing w:after="0" w:line="383" w:lineRule="exact"/>
        <w:rPr>
          <w:sz w:val="20"/>
          <w:szCs w:val="20"/>
          <w:color w:val="auto"/>
        </w:rPr>
      </w:pPr>
    </w:p>
    <w:p>
      <w:pPr>
        <w:sectPr>
          <w:pgSz w:w="11900" w:h="16838" w:orient="portrait"/>
          <w:cols w:equalWidth="0" w:num="2">
            <w:col w:w="5962" w:space="720"/>
            <w:col w:w="4840"/>
          </w:cols>
          <w:pgMar w:left="238" w:top="298"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202"/>
        <w:spacing w:after="0"/>
        <w:tabs>
          <w:tab w:leader="none" w:pos="760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2"/>
        <w:spacing w:after="0"/>
        <w:tabs>
          <w:tab w:leader="none" w:pos="760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2"/>
        <w:spacing w:after="0"/>
        <w:tabs>
          <w:tab w:leader="none" w:pos="760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ectPr>
          <w:pgSz w:w="11900" w:h="16838" w:orient="portrait"/>
          <w:cols w:equalWidth="0" w:num="1">
            <w:col w:w="11522"/>
          </w:cols>
          <w:pgMar w:left="238" w:top="298" w:right="139" w:bottom="1440" w:gutter="0" w:footer="0" w:header="0"/>
          <w:type w:val="continuous"/>
        </w:sectPr>
      </w:pPr>
    </w:p>
    <w:bookmarkStart w:id="3" w:name="page4"/>
    <w:bookmarkEnd w:id="3"/>
    <w:p>
      <w:pPr>
        <w:ind w:left="282"/>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52" w:lineRule="exact"/>
        <w:rPr>
          <w:sz w:val="20"/>
          <w:szCs w:val="20"/>
          <w:color w:val="auto"/>
        </w:rPr>
      </w:pPr>
    </w:p>
    <w:p>
      <w:pPr>
        <w:jc w:val="both"/>
        <w:ind w:left="2202"/>
        <w:spacing w:after="0"/>
        <w:tabs>
          <w:tab w:leader="none" w:pos="666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2202"/>
        <w:spacing w:after="0"/>
        <w:tabs>
          <w:tab w:leader="none" w:pos="666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2202"/>
        <w:spacing w:after="0"/>
        <w:tabs>
          <w:tab w:leader="none" w:pos="666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2202"/>
        <w:spacing w:after="0"/>
        <w:tabs>
          <w:tab w:leader="none" w:pos="666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2202"/>
        <w:spacing w:after="0"/>
        <w:tabs>
          <w:tab w:leader="none" w:pos="666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
        <w:spacing w:after="0"/>
        <w:tabs>
          <w:tab w:leader="none" w:pos="562"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/s/Amanda K. Maki</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582"/>
        <w:spacing w:after="0"/>
        <w:rPr>
          <w:sz w:val="20"/>
          <w:szCs w:val="20"/>
          <w:color w:val="auto"/>
        </w:rPr>
      </w:pPr>
      <w:r>
        <w:rPr>
          <w:rFonts w:ascii="Courier New" w:cs="Courier New" w:eastAsia="Courier New" w:hAnsi="Courier New"/>
          <w:sz w:val="16"/>
          <w:szCs w:val="16"/>
          <w:color w:val="auto"/>
        </w:rPr>
        <w:t>Under Power of Attorney</w:t>
      </w:r>
    </w:p>
    <w:p>
      <w:pPr>
        <w:sectPr>
          <w:pgSz w:w="11900" w:h="16838" w:orient="portrait"/>
          <w:cols w:equalWidth="0" w:num="1">
            <w:col w:w="10221"/>
          </w:cols>
          <w:pgMar w:left="238" w:top="298"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52" w:lineRule="exact"/>
        <w:rPr>
          <w:sz w:val="20"/>
          <w:szCs w:val="20"/>
          <w:color w:val="auto"/>
        </w:rPr>
      </w:pPr>
    </w:p>
    <w:p>
      <w:pPr>
        <w:jc w:val="right"/>
        <w:ind w:right="5639"/>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197" w:lineRule="exact"/>
        <w:rPr>
          <w:sz w:val="20"/>
          <w:szCs w:val="20"/>
          <w:color w:val="auto"/>
        </w:rPr>
      </w:pPr>
    </w:p>
    <w:p>
      <w:pPr>
        <w:sectPr>
          <w:pgSz w:w="11900" w:h="16838" w:orient="portrait"/>
          <w:cols w:equalWidth="0" w:num="2">
            <w:col w:w="1560" w:space="720"/>
            <w:col w:w="7939"/>
          </w:cols>
          <w:pgMar w:left="240" w:top="29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24.1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Power of Attorney</w:t>
      </w:r>
    </w:p>
    <w:p>
      <w:pPr>
        <w:sectPr>
          <w:pgSz w:w="11900" w:h="16838" w:orient="portrait"/>
          <w:cols w:equalWidth="0" w:num="2">
            <w:col w:w="1560" w:space="720"/>
            <w:col w:w="7939"/>
          </w:cols>
          <w:pgMar w:left="240" w:top="298" w:right="1440" w:bottom="1440" w:gutter="0" w:footer="0" w:header="0"/>
          <w:type w:val="continuous"/>
        </w:sectPr>
      </w:pPr>
    </w:p>
    <w:bookmarkStart w:id="5" w:name="page6"/>
    <w:bookmarkEnd w:id="5"/>
    <w:p>
      <w:pPr>
        <w:ind w:left="282"/>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52" w:lineRule="exact"/>
        <w:rPr>
          <w:sz w:val="20"/>
          <w:szCs w:val="20"/>
          <w:color w:val="auto"/>
        </w:rPr>
      </w:pPr>
    </w:p>
    <w:p>
      <w:pPr>
        <w:ind w:left="6482"/>
        <w:spacing w:after="0"/>
        <w:rPr>
          <w:sz w:val="20"/>
          <w:szCs w:val="20"/>
          <w:color w:val="auto"/>
        </w:rPr>
      </w:pPr>
      <w:r>
        <w:rPr>
          <w:rFonts w:ascii="Courier New" w:cs="Courier New" w:eastAsia="Courier New" w:hAnsi="Courier New"/>
          <w:sz w:val="16"/>
          <w:szCs w:val="16"/>
          <w:color w:val="auto"/>
        </w:rPr>
        <w:t>EXHIBIT 24.1</w:t>
      </w:r>
    </w:p>
    <w:p>
      <w:pPr>
        <w:spacing w:after="0" w:line="369" w:lineRule="exact"/>
        <w:rPr>
          <w:sz w:val="20"/>
          <w:szCs w:val="20"/>
          <w:color w:val="auto"/>
        </w:rPr>
      </w:pPr>
    </w:p>
    <w:p>
      <w:pPr>
        <w:ind w:left="3042"/>
        <w:spacing w:after="0"/>
        <w:rPr>
          <w:sz w:val="20"/>
          <w:szCs w:val="20"/>
          <w:color w:val="auto"/>
        </w:rPr>
      </w:pPr>
      <w:r>
        <w:rPr>
          <w:rFonts w:ascii="Courier New" w:cs="Courier New" w:eastAsia="Courier New" w:hAnsi="Courier New"/>
          <w:sz w:val="16"/>
          <w:szCs w:val="16"/>
          <w:color w:val="auto"/>
        </w:rPr>
        <w:t>POWER OF ATTORNEY</w:t>
      </w:r>
    </w:p>
    <w:p>
      <w:pPr>
        <w:spacing w:after="0" w:line="200" w:lineRule="exact"/>
        <w:rPr>
          <w:sz w:val="20"/>
          <w:szCs w:val="20"/>
          <w:color w:val="auto"/>
        </w:rPr>
      </w:pPr>
    </w:p>
    <w:p>
      <w:pPr>
        <w:spacing w:after="0" w:line="355" w:lineRule="exact"/>
        <w:rPr>
          <w:sz w:val="20"/>
          <w:szCs w:val="20"/>
          <w:color w:val="auto"/>
        </w:rPr>
      </w:pPr>
    </w:p>
    <w:p>
      <w:pPr>
        <w:ind w:left="2" w:right="2780" w:firstLine="858"/>
        <w:spacing w:after="0" w:line="242"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 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5240" w:type="dxa"/>
            <w:vAlign w:val="bottom"/>
          </w:tcPr>
          <w:p>
            <w:pPr>
              <w:ind w:left="1800"/>
              <w:spacing w:after="0"/>
              <w:rPr>
                <w:sz w:val="20"/>
                <w:szCs w:val="20"/>
                <w:color w:val="auto"/>
              </w:rPr>
            </w:pPr>
            <w:r>
              <w:rPr>
                <w:rFonts w:ascii="Courier New" w:cs="Courier New" w:eastAsia="Courier New" w:hAnsi="Courier New"/>
                <w:sz w:val="16"/>
                <w:szCs w:val="16"/>
                <w:color w:val="auto"/>
              </w:rPr>
              <w:t>SIGNATURE</w:t>
            </w:r>
          </w:p>
        </w:tc>
        <w:tc>
          <w:tcPr>
            <w:tcW w:w="516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9"/>
              </w:rPr>
              <w:t>TITLE</w:t>
            </w:r>
          </w:p>
        </w:tc>
      </w:tr>
      <w:tr>
        <w:trPr>
          <w:trHeight w:val="183"/>
        </w:trPr>
        <w:tc>
          <w:tcPr>
            <w:tcW w:w="5240" w:type="dxa"/>
            <w:vAlign w:val="bottom"/>
          </w:tcPr>
          <w:p>
            <w:pPr>
              <w:ind w:left="1800"/>
              <w:spacing w:after="0"/>
              <w:rPr>
                <w:sz w:val="20"/>
                <w:szCs w:val="20"/>
                <w:color w:val="auto"/>
              </w:rPr>
            </w:pPr>
            <w:r>
              <w:rPr>
                <w:rFonts w:ascii="Courier New" w:cs="Courier New" w:eastAsia="Courier New" w:hAnsi="Courier New"/>
                <w:sz w:val="16"/>
                <w:szCs w:val="16"/>
                <w:color w:val="auto"/>
              </w:rPr>
              <w:t>---------</w:t>
            </w:r>
          </w:p>
        </w:tc>
        <w:tc>
          <w:tcPr>
            <w:tcW w:w="516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9"/>
              </w:rPr>
              <w:t>-----</w:t>
            </w:r>
          </w:p>
        </w:tc>
      </w:tr>
      <w:tr>
        <w:trPr>
          <w:trHeight w:val="367"/>
        </w:trPr>
        <w:tc>
          <w:tcPr>
            <w:tcW w:w="5240" w:type="dxa"/>
            <w:vAlign w:val="bottom"/>
          </w:tcPr>
          <w:p>
            <w:pPr>
              <w:spacing w:after="0"/>
              <w:rPr>
                <w:sz w:val="20"/>
                <w:szCs w:val="20"/>
                <w:color w:val="auto"/>
              </w:rPr>
            </w:pPr>
            <w:r>
              <w:rPr>
                <w:rFonts w:ascii="Courier New" w:cs="Courier New" w:eastAsia="Courier New" w:hAnsi="Courier New"/>
                <w:sz w:val="16"/>
                <w:szCs w:val="16"/>
                <w:color w:val="auto"/>
              </w:rPr>
              <w:t>/s/ A. Maurice Myers</w:t>
            </w:r>
          </w:p>
        </w:tc>
        <w:tc>
          <w:tcPr>
            <w:tcW w:w="516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9"/>
              </w:rPr>
              <w:t>President, Chief Executive Officer and Director</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160" w:type="dxa"/>
            <w:vAlign w:val="bottom"/>
          </w:tcPr>
          <w:p>
            <w:pPr>
              <w:ind w:left="1720"/>
              <w:spacing w:after="0"/>
              <w:rPr>
                <w:sz w:val="20"/>
                <w:szCs w:val="20"/>
                <w:color w:val="auto"/>
              </w:rPr>
            </w:pPr>
            <w:r>
              <w:rPr>
                <w:rFonts w:ascii="Courier New" w:cs="Courier New" w:eastAsia="Courier New" w:hAnsi="Courier New"/>
                <w:sz w:val="16"/>
                <w:szCs w:val="16"/>
                <w:color w:val="auto"/>
              </w:rPr>
              <w:t>(Principal Executive Officer)</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A. Maurice Myers</w:t>
            </w:r>
          </w:p>
        </w:tc>
        <w:tc>
          <w:tcPr>
            <w:tcW w:w="5160" w:type="dxa"/>
            <w:vAlign w:val="bottom"/>
          </w:tcPr>
          <w:p>
            <w:pPr>
              <w:spacing w:after="0"/>
              <w:rPr>
                <w:sz w:val="15"/>
                <w:szCs w:val="15"/>
                <w:color w:val="auto"/>
              </w:rPr>
            </w:pPr>
          </w:p>
        </w:tc>
      </w:tr>
      <w:tr>
        <w:trPr>
          <w:trHeight w:val="1100"/>
        </w:trPr>
        <w:tc>
          <w:tcPr>
            <w:tcW w:w="5240" w:type="dxa"/>
            <w:vAlign w:val="bottom"/>
          </w:tcPr>
          <w:p>
            <w:pPr>
              <w:spacing w:after="0"/>
              <w:rPr>
                <w:sz w:val="20"/>
                <w:szCs w:val="20"/>
                <w:color w:val="auto"/>
              </w:rPr>
            </w:pPr>
            <w:r>
              <w:rPr>
                <w:rFonts w:ascii="Courier New" w:cs="Courier New" w:eastAsia="Courier New" w:hAnsi="Courier New"/>
                <w:sz w:val="16"/>
                <w:szCs w:val="16"/>
                <w:color w:val="auto"/>
              </w:rPr>
              <w:t>/s/ William L. Trubeck</w:t>
            </w:r>
          </w:p>
        </w:tc>
        <w:tc>
          <w:tcPr>
            <w:tcW w:w="5160" w:type="dxa"/>
            <w:vAlign w:val="bottom"/>
          </w:tcPr>
          <w:p>
            <w:pPr>
              <w:jc w:val="center"/>
              <w:ind w:left="401"/>
              <w:spacing w:after="0"/>
              <w:rPr>
                <w:sz w:val="20"/>
                <w:szCs w:val="20"/>
                <w:color w:val="auto"/>
              </w:rPr>
            </w:pPr>
            <w:r>
              <w:rPr>
                <w:rFonts w:ascii="Courier New" w:cs="Courier New" w:eastAsia="Courier New" w:hAnsi="Courier New"/>
                <w:sz w:val="16"/>
                <w:szCs w:val="16"/>
                <w:color w:val="auto"/>
                <w:w w:val="99"/>
              </w:rPr>
              <w:t>Senior Vice President and Chief Financial Officer</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160" w:type="dxa"/>
            <w:vAlign w:val="bottom"/>
          </w:tcPr>
          <w:p>
            <w:pPr>
              <w:ind w:left="1720"/>
              <w:spacing w:after="0"/>
              <w:rPr>
                <w:sz w:val="20"/>
                <w:szCs w:val="20"/>
                <w:color w:val="auto"/>
              </w:rPr>
            </w:pPr>
            <w:r>
              <w:rPr>
                <w:rFonts w:ascii="Courier New" w:cs="Courier New" w:eastAsia="Courier New" w:hAnsi="Courier New"/>
                <w:sz w:val="16"/>
                <w:szCs w:val="16"/>
                <w:color w:val="auto"/>
              </w:rPr>
              <w:t>(Principal Financial Officer)</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William L. Trubeck</w:t>
            </w:r>
          </w:p>
        </w:tc>
        <w:tc>
          <w:tcPr>
            <w:tcW w:w="5160" w:type="dxa"/>
            <w:vAlign w:val="bottom"/>
          </w:tcPr>
          <w:p>
            <w:pPr>
              <w:spacing w:after="0"/>
              <w:rPr>
                <w:sz w:val="15"/>
                <w:szCs w:val="15"/>
                <w:color w:val="auto"/>
              </w:rPr>
            </w:pPr>
          </w:p>
        </w:tc>
      </w:tr>
      <w:tr>
        <w:trPr>
          <w:trHeight w:val="1100"/>
        </w:trPr>
        <w:tc>
          <w:tcPr>
            <w:tcW w:w="5240" w:type="dxa"/>
            <w:vAlign w:val="bottom"/>
          </w:tcPr>
          <w:p>
            <w:pPr>
              <w:spacing w:after="0"/>
              <w:rPr>
                <w:sz w:val="20"/>
                <w:szCs w:val="20"/>
                <w:color w:val="auto"/>
              </w:rPr>
            </w:pPr>
            <w:r>
              <w:rPr>
                <w:rFonts w:ascii="Courier New" w:cs="Courier New" w:eastAsia="Courier New" w:hAnsi="Courier New"/>
                <w:sz w:val="16"/>
                <w:szCs w:val="16"/>
                <w:color w:val="auto"/>
              </w:rPr>
              <w:t>/s/ Bruce E. Snyder</w:t>
            </w:r>
          </w:p>
        </w:tc>
        <w:tc>
          <w:tcPr>
            <w:tcW w:w="5160" w:type="dxa"/>
            <w:vAlign w:val="bottom"/>
          </w:tcPr>
          <w:p>
            <w:pPr>
              <w:jc w:val="center"/>
              <w:ind w:left="381"/>
              <w:spacing w:after="0"/>
              <w:rPr>
                <w:sz w:val="20"/>
                <w:szCs w:val="20"/>
                <w:color w:val="auto"/>
              </w:rPr>
            </w:pPr>
            <w:r>
              <w:rPr>
                <w:rFonts w:ascii="Courier New" w:cs="Courier New" w:eastAsia="Courier New" w:hAnsi="Courier New"/>
                <w:sz w:val="16"/>
                <w:szCs w:val="16"/>
                <w:color w:val="auto"/>
                <w:w w:val="99"/>
              </w:rPr>
              <w:t>Vice President and Chief Accounting Officer</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160" w:type="dxa"/>
            <w:vAlign w:val="bottom"/>
          </w:tcPr>
          <w:p>
            <w:pPr>
              <w:ind w:left="1720"/>
              <w:spacing w:after="0"/>
              <w:rPr>
                <w:sz w:val="20"/>
                <w:szCs w:val="20"/>
                <w:color w:val="auto"/>
              </w:rPr>
            </w:pPr>
            <w:r>
              <w:rPr>
                <w:rFonts w:ascii="Courier New" w:cs="Courier New" w:eastAsia="Courier New" w:hAnsi="Courier New"/>
                <w:sz w:val="16"/>
                <w:szCs w:val="16"/>
                <w:color w:val="auto"/>
              </w:rPr>
              <w:t>(Principal Accounting Officer)</w:t>
            </w:r>
          </w:p>
        </w:tc>
      </w:tr>
      <w:tr>
        <w:trPr>
          <w:trHeight w:val="183"/>
        </w:trPr>
        <w:tc>
          <w:tcPr>
            <w:tcW w:w="5240" w:type="dxa"/>
            <w:vAlign w:val="bottom"/>
          </w:tcPr>
          <w:p>
            <w:pPr>
              <w:spacing w:after="0"/>
              <w:rPr>
                <w:sz w:val="20"/>
                <w:szCs w:val="20"/>
                <w:color w:val="auto"/>
              </w:rPr>
            </w:pPr>
            <w:r>
              <w:rPr>
                <w:rFonts w:ascii="Courier New" w:cs="Courier New" w:eastAsia="Courier New" w:hAnsi="Courier New"/>
                <w:sz w:val="16"/>
                <w:szCs w:val="16"/>
                <w:color w:val="auto"/>
              </w:rPr>
              <w:t>Bruce E. Snyder</w:t>
            </w:r>
          </w:p>
        </w:tc>
        <w:tc>
          <w:tcPr>
            <w:tcW w:w="5160" w:type="dxa"/>
            <w:vAlign w:val="bottom"/>
          </w:tcPr>
          <w:p>
            <w:pPr>
              <w:spacing w:after="0"/>
              <w:rPr>
                <w:sz w:val="15"/>
                <w:szCs w:val="15"/>
                <w:color w:val="auto"/>
              </w:rPr>
            </w:pPr>
          </w:p>
        </w:tc>
      </w:tr>
      <w:tr>
        <w:trPr>
          <w:trHeight w:val="917"/>
        </w:trPr>
        <w:tc>
          <w:tcPr>
            <w:tcW w:w="5240" w:type="dxa"/>
            <w:vAlign w:val="bottom"/>
          </w:tcPr>
          <w:p>
            <w:pPr>
              <w:spacing w:after="0"/>
              <w:rPr>
                <w:sz w:val="20"/>
                <w:szCs w:val="20"/>
                <w:color w:val="auto"/>
              </w:rPr>
            </w:pPr>
            <w:r>
              <w:rPr>
                <w:rFonts w:ascii="Courier New" w:cs="Courier New" w:eastAsia="Courier New" w:hAnsi="Courier New"/>
                <w:sz w:val="16"/>
                <w:szCs w:val="16"/>
                <w:color w:val="auto"/>
              </w:rPr>
              <w:t>/s/ H. Jesse Arnelle</w:t>
            </w:r>
          </w:p>
        </w:tc>
        <w:tc>
          <w:tcPr>
            <w:tcW w:w="5160" w:type="dxa"/>
            <w:vAlign w:val="bottom"/>
          </w:tcPr>
          <w:p>
            <w:pPr>
              <w:ind w:left="2380"/>
              <w:spacing w:after="0"/>
              <w:rPr>
                <w:sz w:val="20"/>
                <w:szCs w:val="20"/>
                <w:color w:val="auto"/>
              </w:rPr>
            </w:pPr>
            <w:r>
              <w:rPr>
                <w:rFonts w:ascii="Courier New" w:cs="Courier New" w:eastAsia="Courier New" w:hAnsi="Courier New"/>
                <w:sz w:val="16"/>
                <w:szCs w:val="16"/>
                <w:color w:val="auto"/>
              </w:rPr>
              <w:t>Director</w:t>
            </w:r>
          </w:p>
        </w:tc>
      </w:tr>
    </w:tbl>
    <w:p>
      <w:pPr>
        <w:spacing w:after="0" w:line="2" w:lineRule="exact"/>
        <w:rPr>
          <w:sz w:val="20"/>
          <w:szCs w:val="20"/>
          <w:color w:val="auto"/>
        </w:rPr>
      </w:pPr>
    </w:p>
    <w:p>
      <w:pPr>
        <w:ind w:left="182" w:hanging="182"/>
        <w:spacing w:after="0"/>
        <w:tabs>
          <w:tab w:leader="none" w:pos="1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ectPr>
          <w:pgSz w:w="11900" w:h="16838" w:orient="portrait"/>
          <w:cols w:equalWidth="0" w:num="1">
            <w:col w:w="10402"/>
          </w:cols>
          <w:pgMar w:left="238" w:top="139" w:right="1259" w:bottom="1440" w:gutter="0" w:footer="0" w:header="0"/>
        </w:sectPr>
      </w:pPr>
    </w:p>
    <w:bookmarkStart w:id="6" w:name="page7"/>
    <w:bookmarkEnd w:id="6"/>
    <w:p>
      <w:pPr>
        <w:ind w:left="282"/>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
        <w:spacing w:after="0"/>
        <w:tabs>
          <w:tab w:leader="none" w:pos="6742" w:val="left"/>
        </w:tabs>
        <w:rPr>
          <w:sz w:val="20"/>
          <w:szCs w:val="20"/>
          <w:color w:val="auto"/>
        </w:rPr>
      </w:pPr>
      <w:r>
        <w:rPr>
          <w:rFonts w:ascii="Courier New" w:cs="Courier New" w:eastAsia="Courier New" w:hAnsi="Courier New"/>
          <w:sz w:val="16"/>
          <w:szCs w:val="16"/>
          <w:color w:val="auto"/>
        </w:rPr>
        <w:t>/s/ Pastora San Juan Cafferty</w:t>
      </w:r>
      <w:r>
        <w:rPr>
          <w:sz w:val="20"/>
          <w:szCs w:val="20"/>
          <w:color w:val="auto"/>
        </w:rPr>
        <w:tab/>
      </w:r>
      <w:r>
        <w:rPr>
          <w:rFonts w:ascii="Courier New" w:cs="Courier New" w:eastAsia="Courier New" w:hAnsi="Courier New"/>
          <w:sz w:val="16"/>
          <w:szCs w:val="16"/>
          <w:color w:val="auto"/>
        </w:rPr>
        <w:t>Director</w:t>
      </w:r>
    </w:p>
    <w:p>
      <w:pPr>
        <w:spacing w:after="0" w:line="2" w:lineRule="exact"/>
        <w:rPr>
          <w:sz w:val="20"/>
          <w:szCs w:val="20"/>
          <w:color w:val="auto"/>
        </w:rPr>
      </w:pPr>
    </w:p>
    <w:p>
      <w:pPr>
        <w:ind w:left="182" w:hanging="182"/>
        <w:spacing w:after="0"/>
        <w:tabs>
          <w:tab w:leader="none" w:pos="1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tabs>
          <w:tab w:leader="none" w:pos="6662" w:val="left"/>
        </w:tabs>
        <w:rPr>
          <w:sz w:val="20"/>
          <w:szCs w:val="20"/>
          <w:color w:val="auto"/>
        </w:rPr>
      </w:pPr>
      <w:r>
        <w:rPr>
          <w:rFonts w:ascii="Courier New" w:cs="Courier New" w:eastAsia="Courier New" w:hAnsi="Courier New"/>
          <w:sz w:val="16"/>
          <w:szCs w:val="16"/>
          <w:color w:val="auto"/>
        </w:rPr>
        <w:t>/s/ Ralph F. Cox</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tabs>
          <w:tab w:leader="none" w:pos="6662" w:val="left"/>
        </w:tabs>
        <w:rPr>
          <w:sz w:val="20"/>
          <w:szCs w:val="20"/>
          <w:color w:val="auto"/>
        </w:rPr>
      </w:pPr>
      <w:r>
        <w:rPr>
          <w:rFonts w:ascii="Courier New" w:cs="Courier New" w:eastAsia="Courier New" w:hAnsi="Courier New"/>
          <w:sz w:val="16"/>
          <w:szCs w:val="16"/>
          <w:color w:val="auto"/>
        </w:rPr>
        <w:t>/s/ Robert S. Miller</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tabs>
          <w:tab w:leader="none" w:pos="6662" w:val="left"/>
        </w:tabs>
        <w:rPr>
          <w:sz w:val="20"/>
          <w:szCs w:val="20"/>
          <w:color w:val="auto"/>
        </w:rPr>
      </w:pPr>
      <w:r>
        <w:rPr>
          <w:rFonts w:ascii="Courier New" w:cs="Courier New" w:eastAsia="Courier New" w:hAnsi="Courier New"/>
          <w:sz w:val="16"/>
          <w:szCs w:val="16"/>
          <w:color w:val="auto"/>
        </w:rPr>
        <w:t>/s/ Paul M. Montrone</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tabs>
          <w:tab w:leader="none" w:pos="6662" w:val="left"/>
        </w:tabs>
        <w:rPr>
          <w:sz w:val="20"/>
          <w:szCs w:val="20"/>
          <w:color w:val="auto"/>
        </w:rPr>
      </w:pPr>
      <w:r>
        <w:rPr>
          <w:rFonts w:ascii="Courier New" w:cs="Courier New" w:eastAsia="Courier New" w:hAnsi="Courier New"/>
          <w:sz w:val="16"/>
          <w:szCs w:val="16"/>
          <w:color w:val="auto"/>
        </w:rPr>
        <w:t>/s/ John C. Pope</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tabs>
          <w:tab w:leader="none" w:pos="6662" w:val="left"/>
        </w:tabs>
        <w:rPr>
          <w:sz w:val="20"/>
          <w:szCs w:val="20"/>
          <w:color w:val="auto"/>
        </w:rPr>
      </w:pPr>
      <w:r>
        <w:rPr>
          <w:rFonts w:ascii="Courier New" w:cs="Courier New" w:eastAsia="Courier New" w:hAnsi="Courier New"/>
          <w:sz w:val="16"/>
          <w:szCs w:val="16"/>
          <w:color w:val="auto"/>
        </w:rPr>
        <w:t>/s/ Steven G. Rothmeier</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
        <w:spacing w:after="0"/>
        <w:tabs>
          <w:tab w:leader="none" w:pos="6662" w:val="left"/>
        </w:tabs>
        <w:rPr>
          <w:sz w:val="20"/>
          <w:szCs w:val="20"/>
          <w:color w:val="auto"/>
        </w:rPr>
      </w:pPr>
      <w:r>
        <w:rPr>
          <w:rFonts w:ascii="Courier New" w:cs="Courier New" w:eastAsia="Courier New" w:hAnsi="Courier New"/>
          <w:sz w:val="16"/>
          <w:szCs w:val="16"/>
          <w:color w:val="auto"/>
        </w:rPr>
        <w:t>/s/ Ralph V. Whitworth</w:t>
      </w:r>
      <w:r>
        <w:rPr>
          <w:sz w:val="20"/>
          <w:szCs w:val="20"/>
          <w:color w:val="auto"/>
        </w:rPr>
        <w:tab/>
      </w:r>
      <w:r>
        <w:rPr>
          <w:rFonts w:ascii="Courier New" w:cs="Courier New" w:eastAsia="Courier New" w:hAnsi="Courier New"/>
          <w:sz w:val="15"/>
          <w:szCs w:val="15"/>
          <w:color w:val="auto"/>
        </w:rPr>
        <w:t>Director</w:t>
      </w:r>
    </w:p>
    <w:p>
      <w:pPr>
        <w:spacing w:after="0" w:line="2" w:lineRule="exact"/>
        <w:rPr>
          <w:sz w:val="20"/>
          <w:szCs w:val="20"/>
          <w:color w:val="auto"/>
        </w:rPr>
      </w:pPr>
    </w:p>
    <w:p>
      <w:pPr>
        <w:ind w:left="182" w:hanging="182"/>
        <w:spacing w:after="0"/>
        <w:tabs>
          <w:tab w:leader="none" w:pos="182"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sectPr>
      <w:pgSz w:w="11900" w:h="16838" w:orient="portrait"/>
      <w:cols w:equalWidth="0" w:num="1">
        <w:col w:w="10221"/>
      </w:cols>
      <w:pgMar w:left="238" w:top="2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2019-12-20T03:58:03Z</dcterms:created>
  <dcterms:modified xsi:type="dcterms:W3CDTF">2019-12-20T03:58:03Z</dcterms:modified>
</cp:coreProperties>
</file>