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11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11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Fish James C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Chief Financial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54.635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02/25/2015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60,420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02/25/2016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02/25/2025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60,420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60,420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2014 Stock Incentive Plan. The stock option vests 25% on the first and second anniversary of the date of grant with the remaining 50% on the third anniversary of the date of grant.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02/20/2015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2356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2019-12-24T05:21:11Z</dcterms:created>
  <dcterms:modified xsi:type="dcterms:W3CDTF">2019-12-24T05:21:11Z</dcterms:modified>
</cp:coreProperties>
</file>