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0001410141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Boettcher Charles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494475.00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02/13/2024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02/13/2020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02/13/2020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12/05/2023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436250.00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12/14/2023 129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23155.50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12/29/2023 2371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425594.50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01/19/2024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461250.00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02/06/2024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473750.00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02/13/2024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02/24/2023</w:t>
            </w: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Charles Boettcher</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2024-02-13T17:14:55Z</dcterms:created>
  <dcterms:modified xsi:type="dcterms:W3CDTF">2024-02-13T17:14:55Z</dcterms:modified>
</cp:coreProperties>
</file>