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383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38378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3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STEINER DAVID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WASTE MANAGEMENT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01/22/2013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91"/>
        <w:spacing w:after="0"/>
        <w:rPr>
          <w:sz w:val="20"/>
          <w:szCs w:val="20"/>
          <w:color w:val="auto"/>
        </w:rPr>
      </w:pPr>
      <w:r>
        <w:rPr>
          <w:rFonts w:ascii="Arial" w:cs="Arial" w:eastAsia="Arial" w:hAnsi="Arial"/>
          <w:sz w:val="17"/>
          <w:szCs w:val="17"/>
          <w:color w:val="0000FF"/>
        </w:rPr>
        <w:t>President and CEO</w:t>
      </w:r>
    </w:p>
    <w:p>
      <w:pPr>
        <w:spacing w:after="0" w:line="266" w:lineRule="exact"/>
        <w:rPr>
          <w:sz w:val="24"/>
          <w:szCs w:val="24"/>
          <w:color w:val="auto"/>
        </w:rPr>
      </w:pPr>
    </w:p>
    <w:p>
      <w:pPr>
        <w:sectPr>
          <w:pgSz w:w="11900" w:h="16838" w:orient="portrait"/>
          <w:cols w:equalWidth="0" w:num="3">
            <w:col w:w="3340" w:space="720"/>
            <w:col w:w="3320" w:space="669"/>
            <w:col w:w="3471"/>
          </w:cols>
          <w:pgMar w:left="240" w:top="224" w:right="139" w:bottom="312"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6"/>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77002</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20" w:type="dxa"/>
            <w:vAlign w:val="bottom"/>
            <w:gridSpan w:val="10"/>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3"/>
          </w:tcPr>
          <w:p>
            <w:pPr>
              <w:jc w:val="center"/>
              <w:ind w:left="5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6"/>
              <w:spacing w:after="0"/>
              <w:rPr>
                <w:sz w:val="20"/>
                <w:szCs w:val="20"/>
                <w:color w:val="auto"/>
              </w:rPr>
            </w:pPr>
            <w:r>
              <w:rPr>
                <w:rFonts w:ascii="Arial" w:cs="Arial" w:eastAsia="Arial" w:hAnsi="Arial"/>
                <w:sz w:val="17"/>
                <w:szCs w:val="17"/>
                <w:color w:val="0000FF"/>
                <w:w w:val="91"/>
              </w:rPr>
              <w:t>01/22/2013</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0000FF"/>
                <w:w w:val="91"/>
              </w:rPr>
              <w:t>335,000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21.08</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220"/>
              <w:spacing w:after="0"/>
              <w:rPr>
                <w:sz w:val="20"/>
                <w:szCs w:val="20"/>
                <w:color w:val="auto"/>
              </w:rPr>
            </w:pPr>
            <w:r>
              <w:rPr>
                <w:rFonts w:ascii="Arial" w:cs="Arial" w:eastAsia="Arial" w:hAnsi="Arial"/>
                <w:sz w:val="17"/>
                <w:szCs w:val="17"/>
                <w:color w:val="0000FF"/>
              </w:rPr>
              <w:t>468,503.765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6"/>
              <w:spacing w:after="0"/>
              <w:rPr>
                <w:sz w:val="20"/>
                <w:szCs w:val="20"/>
                <w:color w:val="auto"/>
              </w:rPr>
            </w:pPr>
            <w:r>
              <w:rPr>
                <w:rFonts w:ascii="Arial" w:cs="Arial" w:eastAsia="Arial" w:hAnsi="Arial"/>
                <w:sz w:val="17"/>
                <w:szCs w:val="17"/>
                <w:color w:val="0000FF"/>
                <w:w w:val="91"/>
              </w:rPr>
              <w:t>01/22/2013</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0000FF"/>
                <w:w w:val="92"/>
              </w:rPr>
              <w:t>56,593</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19.61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220"/>
              <w:spacing w:after="0"/>
              <w:rPr>
                <w:sz w:val="20"/>
                <w:szCs w:val="20"/>
                <w:color w:val="auto"/>
              </w:rPr>
            </w:pPr>
            <w:r>
              <w:rPr>
                <w:rFonts w:ascii="Arial" w:cs="Arial" w:eastAsia="Arial" w:hAnsi="Arial"/>
                <w:sz w:val="17"/>
                <w:szCs w:val="17"/>
                <w:color w:val="0000FF"/>
              </w:rPr>
              <w:t>525,096.765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6"/>
              <w:spacing w:after="0"/>
              <w:rPr>
                <w:sz w:val="20"/>
                <w:szCs w:val="20"/>
                <w:color w:val="auto"/>
              </w:rPr>
            </w:pPr>
            <w:r>
              <w:rPr>
                <w:rFonts w:ascii="Arial" w:cs="Arial" w:eastAsia="Arial" w:hAnsi="Arial"/>
                <w:sz w:val="17"/>
                <w:szCs w:val="17"/>
                <w:color w:val="0000FF"/>
                <w:w w:val="91"/>
              </w:rPr>
              <w:t>01/22/2013</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0000FF"/>
                <w:w w:val="91"/>
              </w:rPr>
              <w:t>294,638</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35.28</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220"/>
              <w:spacing w:after="0"/>
              <w:rPr>
                <w:sz w:val="20"/>
                <w:szCs w:val="20"/>
                <w:color w:val="auto"/>
              </w:rPr>
            </w:pPr>
            <w:r>
              <w:rPr>
                <w:rFonts w:ascii="Arial" w:cs="Arial" w:eastAsia="Arial" w:hAnsi="Arial"/>
                <w:sz w:val="17"/>
                <w:szCs w:val="17"/>
                <w:color w:val="0000FF"/>
              </w:rPr>
              <w:t>230,458.765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(2)</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6"/>
              <w:spacing w:after="0"/>
              <w:rPr>
                <w:sz w:val="20"/>
                <w:szCs w:val="20"/>
                <w:color w:val="auto"/>
              </w:rPr>
            </w:pPr>
            <w:r>
              <w:rPr>
                <w:rFonts w:ascii="Arial" w:cs="Arial" w:eastAsia="Arial" w:hAnsi="Arial"/>
                <w:sz w:val="17"/>
                <w:szCs w:val="17"/>
                <w:color w:val="0000FF"/>
                <w:w w:val="91"/>
              </w:rPr>
              <w:t>01/23/2013</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94"/>
              </w:rPr>
              <w:t>37</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35.5</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220"/>
              <w:spacing w:after="0"/>
              <w:rPr>
                <w:sz w:val="20"/>
                <w:szCs w:val="20"/>
                <w:color w:val="auto"/>
              </w:rPr>
            </w:pPr>
            <w:r>
              <w:rPr>
                <w:rFonts w:ascii="Arial" w:cs="Arial" w:eastAsia="Arial" w:hAnsi="Arial"/>
                <w:sz w:val="17"/>
                <w:szCs w:val="17"/>
                <w:color w:val="0000FF"/>
              </w:rPr>
              <w:t>230,421.765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(2)</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6"/>
              <w:spacing w:after="0"/>
              <w:rPr>
                <w:sz w:val="20"/>
                <w:szCs w:val="20"/>
                <w:color w:val="auto"/>
              </w:rPr>
            </w:pPr>
            <w:r>
              <w:rPr>
                <w:rFonts w:ascii="Arial" w:cs="Arial" w:eastAsia="Arial" w:hAnsi="Arial"/>
                <w:sz w:val="17"/>
                <w:szCs w:val="17"/>
                <w:color w:val="0000FF"/>
                <w:w w:val="91"/>
              </w:rPr>
              <w:t>01/23/2013</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1,649</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35.5136</w:t>
            </w:r>
          </w:p>
        </w:tc>
        <w:tc>
          <w:tcPr>
            <w:tcW w:w="1300" w:type="dxa"/>
            <w:vAlign w:val="bottom"/>
            <w:tcBorders>
              <w:bottom w:val="single" w:sz="8" w:color="2C2C2C"/>
            </w:tcBorders>
            <w:gridSpan w:val="3"/>
          </w:tcPr>
          <w:p>
            <w:pPr>
              <w:ind w:left="220"/>
              <w:spacing w:after="0"/>
              <w:rPr>
                <w:sz w:val="20"/>
                <w:szCs w:val="20"/>
                <w:color w:val="auto"/>
              </w:rPr>
            </w:pPr>
            <w:r>
              <w:rPr>
                <w:rFonts w:ascii="Arial" w:cs="Arial" w:eastAsia="Arial" w:hAnsi="Arial"/>
                <w:sz w:val="17"/>
                <w:szCs w:val="17"/>
                <w:color w:val="0000FF"/>
              </w:rPr>
              <w:t>228,772.765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(2)</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6"/>
              <w:spacing w:after="0"/>
              <w:rPr>
                <w:sz w:val="20"/>
                <w:szCs w:val="20"/>
                <w:color w:val="auto"/>
              </w:rPr>
            </w:pPr>
            <w:r>
              <w:rPr>
                <w:rFonts w:ascii="Arial" w:cs="Arial" w:eastAsia="Arial" w:hAnsi="Arial"/>
                <w:sz w:val="17"/>
                <w:szCs w:val="17"/>
                <w:color w:val="0000FF"/>
                <w:w w:val="91"/>
              </w:rPr>
              <w:t>01/23/2013</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89"/>
              </w:rPr>
              <w:t>2,434</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35.51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220"/>
              <w:spacing w:after="0"/>
              <w:rPr>
                <w:sz w:val="20"/>
                <w:szCs w:val="20"/>
                <w:color w:val="auto"/>
              </w:rPr>
            </w:pPr>
            <w:r>
              <w:rPr>
                <w:rFonts w:ascii="Arial" w:cs="Arial" w:eastAsia="Arial" w:hAnsi="Arial"/>
                <w:sz w:val="17"/>
                <w:szCs w:val="17"/>
                <w:color w:val="0000FF"/>
              </w:rPr>
              <w:t>226,338.765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11,116.1906</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Steiner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vMerge w:val="restart"/>
          </w:tcPr>
          <w:p>
            <w:pPr>
              <w:ind w:left="220"/>
              <w:spacing w:after="0"/>
              <w:rPr>
                <w:sz w:val="20"/>
                <w:szCs w:val="20"/>
                <w:color w:val="auto"/>
              </w:rPr>
            </w:pPr>
            <w:r>
              <w:rPr>
                <w:rFonts w:ascii="Arial" w:cs="Arial" w:eastAsia="Arial" w:hAnsi="Arial"/>
                <w:sz w:val="17"/>
                <w:szCs w:val="17"/>
                <w:color w:val="0000FF"/>
              </w:rPr>
              <w:t>343,294.402</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14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01/22/2013</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920" w:type="dxa"/>
            <w:vAlign w:val="bottom"/>
            <w:vMerge w:val="restart"/>
          </w:tcPr>
          <w:p>
            <w:pPr>
              <w:jc w:val="right"/>
              <w:ind w:right="59"/>
              <w:spacing w:after="0"/>
              <w:rPr>
                <w:sz w:val="20"/>
                <w:szCs w:val="20"/>
                <w:color w:val="auto"/>
              </w:rPr>
            </w:pPr>
            <w:r>
              <w:rPr>
                <w:rFonts w:ascii="Arial" w:cs="Arial" w:eastAsia="Arial" w:hAnsi="Arial"/>
                <w:sz w:val="13"/>
                <w:szCs w:val="13"/>
                <w:color w:val="0000FF"/>
              </w:rPr>
              <w:t>56,593</w:t>
            </w:r>
          </w:p>
        </w:tc>
        <w:tc>
          <w:tcPr>
            <w:tcW w:w="800" w:type="dxa"/>
            <w:vAlign w:val="bottom"/>
          </w:tcPr>
          <w:p>
            <w:pPr>
              <w:jc w:val="right"/>
              <w:ind w:right="299"/>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03/06/2013</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45"/>
              <w:spacing w:after="0"/>
              <w:rPr>
                <w:sz w:val="20"/>
                <w:szCs w:val="20"/>
                <w:color w:val="auto"/>
              </w:rPr>
            </w:pPr>
            <w:r>
              <w:rPr>
                <w:rFonts w:ascii="Arial" w:cs="Arial" w:eastAsia="Arial" w:hAnsi="Arial"/>
                <w:sz w:val="17"/>
                <w:szCs w:val="17"/>
                <w:color w:val="0000FF"/>
                <w:w w:val="96"/>
              </w:rPr>
              <w:t>56,593</w:t>
            </w:r>
          </w:p>
        </w:tc>
        <w:tc>
          <w:tcPr>
            <w:tcW w:w="6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0.0000</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Borders>
              <w:bottom w:val="single" w:sz="8" w:color="2C2C2C"/>
            </w:tcBorders>
            <w:gridSpan w:val="2"/>
          </w:tcPr>
          <w:p>
            <w:pPr>
              <w:ind w:left="60"/>
              <w:spacing w:after="0" w:line="238"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21.08</w:t>
            </w:r>
          </w:p>
        </w:tc>
        <w:tc>
          <w:tcPr>
            <w:tcW w:w="14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01/22/2013</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3"/>
                <w:szCs w:val="13"/>
                <w:color w:val="0000FF"/>
              </w:rPr>
              <w:t>335,000</w:t>
            </w:r>
          </w:p>
        </w:tc>
        <w:tc>
          <w:tcPr>
            <w:tcW w:w="800" w:type="dxa"/>
            <w:vAlign w:val="bottom"/>
            <w:vMerge w:val="restart"/>
          </w:tcPr>
          <w:p>
            <w:pPr>
              <w:jc w:val="right"/>
              <w:ind w:right="59"/>
              <w:spacing w:after="0"/>
              <w:rPr>
                <w:sz w:val="20"/>
                <w:szCs w:val="20"/>
                <w:color w:val="auto"/>
              </w:rPr>
            </w:pPr>
            <w:r>
              <w:rPr>
                <w:rFonts w:ascii="Arial" w:cs="Arial" w:eastAsia="Arial" w:hAnsi="Arial"/>
                <w:sz w:val="13"/>
                <w:szCs w:val="13"/>
                <w:color w:val="0000FF"/>
              </w:rPr>
              <w:t>04/03/2004</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04/03/2013</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5"/>
              <w:spacing w:after="0"/>
              <w:rPr>
                <w:sz w:val="20"/>
                <w:szCs w:val="20"/>
                <w:color w:val="auto"/>
              </w:rPr>
            </w:pPr>
            <w:r>
              <w:rPr>
                <w:rFonts w:ascii="Arial" w:cs="Arial" w:eastAsia="Arial" w:hAnsi="Arial"/>
                <w:sz w:val="17"/>
                <w:szCs w:val="17"/>
                <w:color w:val="0000FF"/>
                <w:w w:val="87"/>
              </w:rPr>
              <w:t>335,000</w:t>
            </w:r>
          </w:p>
        </w:tc>
        <w:tc>
          <w:tcPr>
            <w:tcW w:w="6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21.08</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0.0000</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exercise and shares withheld to pay option costs and taxes pursuant to a stock trading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of additional shares to cover personal federal income tax obligation.</w:t>
      </w:r>
    </w:p>
    <w:p>
      <w:pPr>
        <w:spacing w:after="0" w:line="48" w:lineRule="exact"/>
        <w:rPr>
          <w:rFonts w:ascii="Arial" w:cs="Arial" w:eastAsia="Arial" w:hAnsi="Arial"/>
          <w:sz w:val="13"/>
          <w:szCs w:val="13"/>
          <w:color w:val="008000"/>
        </w:rPr>
      </w:pPr>
    </w:p>
    <w:p>
      <w:pPr>
        <w:ind w:left="40" w:right="3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01/24/2013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950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spacing w:after="0" w:line="5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3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4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2019-12-18T08:39:49Z</dcterms:created>
  <dcterms:modified xsi:type="dcterms:W3CDTF">2019-12-18T08:39:49Z</dcterms:modified>
</cp:coreProperties>
</file>