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11,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(IRS Employer Identification</w:t>
      </w:r>
    </w:p>
    <w:p>
      <w:pPr>
        <w:spacing w:after="0" w:line="32"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No.)</w:t>
      </w:r>
    </w:p>
    <w:p>
      <w:pPr>
        <w:spacing w:after="0" w:line="200" w:lineRule="exact"/>
        <w:rPr>
          <w:sz w:val="24"/>
          <w:szCs w:val="24"/>
          <w:color w:val="auto"/>
        </w:rPr>
      </w:pPr>
    </w:p>
    <w:p>
      <w:pPr>
        <w:sectPr>
          <w:pgSz w:w="11900" w:h="16838" w:orient="portrait"/>
          <w:cols w:equalWidth="0" w:num="3">
            <w:col w:w="4340" w:space="720"/>
            <w:col w:w="2800" w:space="720"/>
            <w:col w:w="2720"/>
          </w:cols>
          <w:pgMar w:left="240" w:top="522" w:right="359" w:bottom="1440" w:gutter="0" w:footer="0" w:header="0"/>
          <w:type w:val="continuous"/>
        </w:sectPr>
      </w:pPr>
    </w:p>
    <w:p>
      <w:pPr>
        <w:spacing w:after="0" w:line="11"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-127635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260" w:firstLine="22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August 11, 2011, the Board of Directors of Waste Management, Inc. (the “Company”) elected Bradbury H. Anderson as a member of the Board.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Anderson will serve as a member of the Board’s Nominating and Governance Committee and Management Development and Compensation Committee.</w:t>
      </w:r>
    </w:p>
    <w:p>
      <w:pPr>
        <w:spacing w:after="0" w:line="126"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Mr. Anderson, age 62, was most recently employed as chief executive officer of Best Buy Co., Inc. for approximately seven years, and he served as vice chairman of its board for over eight years. Mr. Anderson retired from both positions effective June 2009 and June 2010, respectively. Mr. Anderson joined Best Buy in 1973. Prior to becoming chief executive officer, he served as executive vice president from 1986 to 1991 and president and chief operating officer from 1991 to 2002. Mr. Anderson currently serves on the board of directors of Carlson, a private travel and hospitality company, and General Mills.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931" w:right="2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Exhibit</w:t>
      </w:r>
    </w:p>
    <w:p>
      <w:pPr>
        <w:spacing w:after="0" w:line="200" w:lineRule="exact"/>
        <w:rPr>
          <w:sz w:val="20"/>
          <w:szCs w:val="20"/>
          <w:color w:val="auto"/>
        </w:rPr>
      </w:pPr>
    </w:p>
    <w:p>
      <w:pPr>
        <w:sectPr>
          <w:pgSz w:w="11900" w:h="16838" w:orient="portrait"/>
          <w:cols w:equalWidth="0" w:num="2">
            <w:col w:w="2260" w:space="720"/>
            <w:col w:w="8440"/>
          </w:cols>
          <w:pgMar w:left="240" w:top="93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News release dated August 15, 2011.</w:t>
      </w:r>
    </w:p>
    <w:p>
      <w:pPr>
        <w:spacing w:after="0" w:line="211" w:lineRule="exact"/>
        <w:rPr>
          <w:sz w:val="20"/>
          <w:szCs w:val="20"/>
          <w:color w:val="auto"/>
        </w:rPr>
      </w:pPr>
    </w:p>
    <w:p>
      <w:pPr>
        <w:sectPr>
          <w:pgSz w:w="11900" w:h="16838" w:orient="portrait"/>
          <w:cols w:equalWidth="0" w:num="2">
            <w:col w:w="2260" w:space="720"/>
            <w:col w:w="8440"/>
          </w:cols>
          <w:pgMar w:left="240" w:top="931" w:right="2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16, 2011</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r>
      <w:tr>
        <w:trPr>
          <w:trHeight w:val="38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News release dated August 15, 2011.</w:t>
            </w:r>
          </w:p>
        </w:tc>
      </w:tr>
      <w:tr>
        <w:trPr>
          <w:trHeight w:val="405"/>
        </w:trPr>
        <w:tc>
          <w:tcPr>
            <w:tcW w:w="2420" w:type="dxa"/>
            <w:vAlign w:val="bottom"/>
          </w:tcPr>
          <w:p>
            <w:pPr>
              <w:spacing w:after="0"/>
              <w:rPr>
                <w:sz w:val="24"/>
                <w:szCs w:val="24"/>
                <w:color w:val="auto"/>
              </w:rPr>
            </w:pPr>
          </w:p>
        </w:tc>
        <w:tc>
          <w:tcPr>
            <w:tcW w:w="3820" w:type="dxa"/>
            <w:vAlign w:val="bottom"/>
            <w:gridSpan w:val="3"/>
          </w:tcPr>
          <w:p>
            <w:pPr>
              <w:jc w:val="right"/>
              <w:ind w:right="390"/>
              <w:spacing w:after="0"/>
              <w:rPr>
                <w:sz w:val="20"/>
                <w:szCs w:val="20"/>
                <w:color w:val="auto"/>
              </w:rPr>
            </w:pPr>
            <w:r>
              <w:rPr>
                <w:rFonts w:ascii="Arial" w:cs="Arial" w:eastAsia="Arial" w:hAnsi="Arial"/>
                <w:sz w:val="18"/>
                <w:szCs w:val="18"/>
                <w:color w:val="auto"/>
              </w:rPr>
              <w:t>4</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 Elects Bradbury H. Anderson to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http://www.wm.com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pacing w:after="0" w:line="9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HOUSTON — August 15, 2011 </w:t>
      </w:r>
      <w:r>
        <w:rPr>
          <w:rFonts w:ascii="Arial" w:cs="Arial" w:eastAsia="Arial" w:hAnsi="Arial"/>
          <w:sz w:val="18"/>
          <w:szCs w:val="18"/>
          <w:color w:val="auto"/>
        </w:rPr>
        <w:t>— Waste Management, Inc. (NYSE: WM) today announced that Bradbury H. Anderson, formerly Vice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Best Buy Co. Inc., was elected to its Board of Directors on Thursday, August 11</w:t>
      </w:r>
      <w:r>
        <w:rPr>
          <w:rFonts w:ascii="Arial" w:cs="Arial" w:eastAsia="Arial" w:hAnsi="Arial"/>
          <w:sz w:val="15"/>
          <w:szCs w:val="15"/>
          <w:color w:val="auto"/>
        </w:rPr>
        <w:t>th</w:t>
      </w:r>
      <w:r>
        <w:rPr>
          <w:rFonts w:ascii="Arial" w:cs="Arial" w:eastAsia="Arial" w:hAnsi="Arial"/>
          <w:sz w:val="18"/>
          <w:szCs w:val="18"/>
          <w:color w:val="auto"/>
        </w:rPr>
        <w:t>.</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Anderson’s career at Best Buy included a broad range of experiences. Mr. Anderson started at Best Buy in 1973, and held various assignments of increasing responsibility before being named Vice President in 1981. He was named President and Chief Operating Officer for Best Buy in 1991. In 2002, Mr. Anderson assumed the responsibility of Vice Chairman and Chief Executive Officer for Best Buy. He retired from his Chief Executive Officer role in June 2009.</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“Brad led Best Buy through a highly successful customer segmentation transformation during a time of significant change in the electronics retail business. We believe that his experience in customer focus and segmenting will provide invaluable perspective and guidance to both our Board and our management team. We are pleased to have him as part of our team,” said David P. Steiner, Chief Executive Officer of Waste Management.</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Mr. Anderson holds a Bachelor of Science degree from the University of Denver. He was a member of the Best Buy board of directors until his retirement in June 2010, and currently serves on the board of Carlson, a private travel and hospitality company, and General Mills.</w:t>
      </w:r>
    </w:p>
    <w:p>
      <w:pPr>
        <w:spacing w:after="0" w:line="62" w:lineRule="exact"/>
        <w:rPr>
          <w:sz w:val="20"/>
          <w:szCs w:val="20"/>
          <w:color w:val="auto"/>
        </w:rPr>
      </w:pPr>
    </w:p>
    <w:p>
      <w:pPr>
        <w:ind w:right="1400"/>
        <w:spacing w:after="0" w:line="375" w:lineRule="auto"/>
        <w:rPr>
          <w:sz w:val="20"/>
          <w:szCs w:val="20"/>
          <w:color w:val="auto"/>
        </w:rPr>
      </w:pPr>
      <w:r>
        <w:rPr>
          <w:rFonts w:ascii="Arial" w:cs="Arial" w:eastAsia="Arial" w:hAnsi="Arial"/>
          <w:sz w:val="18"/>
          <w:szCs w:val="18"/>
          <w:color w:val="auto"/>
        </w:rPr>
        <w:t xml:space="preserve">The election of Mr. Anderson brings the size of Waste Management’s Board of Directors to nine members, eight of whom are independent. </w:t>
      </w:r>
      <w:r>
        <w:rPr>
          <w:rFonts w:ascii="Arial" w:cs="Arial" w:eastAsia="Arial" w:hAnsi="Arial"/>
          <w:sz w:val="18"/>
          <w:szCs w:val="18"/>
          <w:b w:val="1"/>
          <w:bCs w:val="1"/>
          <w:color w:val="auto"/>
        </w:rPr>
        <w:t>ABOUT WASTE MANAGEMENT</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2019-12-10T08:57:18Z</dcterms:created>
  <dcterms:modified xsi:type="dcterms:W3CDTF">2019-12-10T08:57:18Z</dcterms:modified>
</cp:coreProperties>
</file>