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POPE JOHN 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151.7825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55,658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55,439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53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4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Sale of shares to cover personal income tax obligations upon grant of stock award, pursuant to Rule 10b5-1 Trading Plan.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2022-07-19T13:24:43Z</dcterms:created>
  <dcterms:modified xsi:type="dcterms:W3CDTF">2022-07-19T13:24:43Z</dcterms:modified>
</cp:coreProperties>
</file>