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0002005460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89"/>
        <w:gridCol w:w="4316"/>
      </w:tblGrid>
      <w:tr>
        <w:trPr/>
        <w:tc>
          <w:tcPr>
            <w:tcW w:w="5889" w:type="dxa"/>
            <w:tcBorders/>
            <w:vAlign w:val="center"/>
          </w:tcPr>
          <w:p>
            <w:pPr>
              <w:pStyle w:val="TableContents"/>
              <w:bidi w:val="0"/>
              <w:spacing w:before="0" w:after="283"/>
              <w:jc w:val="left"/>
              <w:rPr/>
            </w:pPr>
            <w:r>
              <w:rPr/>
              <w:t>Name of Issuer</w:t>
            </w:r>
          </w:p>
        </w:tc>
        <w:tc>
          <w:tcPr>
            <w:tcW w:w="4316" w:type="dxa"/>
            <w:tcBorders/>
            <w:vAlign w:val="center"/>
          </w:tcPr>
          <w:p>
            <w:pPr>
              <w:pStyle w:val="TableContents"/>
              <w:bidi w:val="0"/>
              <w:spacing w:before="0" w:after="0"/>
              <w:jc w:val="left"/>
              <w:rPr/>
            </w:pPr>
            <w:r>
              <w:rPr/>
              <w:t>WASTE MANAGEMENT INC</w:t>
            </w:r>
          </w:p>
        </w:tc>
      </w:tr>
      <w:tr>
        <w:trPr/>
        <w:tc>
          <w:tcPr>
            <w:tcW w:w="5889" w:type="dxa"/>
            <w:tcBorders/>
            <w:vAlign w:val="center"/>
          </w:tcPr>
          <w:p>
            <w:pPr>
              <w:pStyle w:val="TableContents"/>
              <w:bidi w:val="0"/>
              <w:spacing w:before="0" w:after="283"/>
              <w:jc w:val="left"/>
              <w:rPr/>
            </w:pPr>
            <w:r>
              <w:rPr/>
              <w:t>SEC File Number</w:t>
            </w:r>
          </w:p>
        </w:tc>
        <w:tc>
          <w:tcPr>
            <w:tcW w:w="4316" w:type="dxa"/>
            <w:tcBorders/>
            <w:vAlign w:val="center"/>
          </w:tcPr>
          <w:p>
            <w:pPr>
              <w:pStyle w:val="TableContents"/>
              <w:bidi w:val="0"/>
              <w:spacing w:before="0" w:after="0"/>
              <w:jc w:val="left"/>
              <w:rPr/>
            </w:pPr>
            <w:r>
              <w:rPr/>
              <w:t>001-12154</w:t>
            </w:r>
          </w:p>
        </w:tc>
      </w:tr>
      <w:tr>
        <w:trPr/>
        <w:tc>
          <w:tcPr>
            <w:tcW w:w="5889" w:type="dxa"/>
            <w:tcBorders/>
            <w:vAlign w:val="center"/>
          </w:tcPr>
          <w:p>
            <w:pPr>
              <w:pStyle w:val="TableContents"/>
              <w:bidi w:val="0"/>
              <w:spacing w:before="0" w:after="283"/>
              <w:jc w:val="left"/>
              <w:rPr/>
            </w:pPr>
            <w:r>
              <w:rPr/>
              <w:t>Address of Issuer</w:t>
            </w:r>
          </w:p>
        </w:tc>
        <w:tc>
          <w:tcPr>
            <w:tcW w:w="4316" w:type="dxa"/>
            <w:tcBorders/>
            <w:vAlign w:val="center"/>
          </w:tcPr>
          <w:p>
            <w:pPr>
              <w:pStyle w:val="TableContents"/>
              <w:bidi w:val="0"/>
              <w:spacing w:before="0" w:after="0"/>
              <w:jc w:val="left"/>
              <w:rPr/>
            </w:pPr>
            <w:r>
              <w:rPr/>
              <w:t>800 CAPITOL STREET, STE 3000</w:t>
              <w:br/>
              <w:t>HOUSTON</w:t>
              <w:br/>
              <w:t xml:space="preserve">TEXAS </w:t>
              <w:br/>
              <w:t>77002</w:t>
            </w:r>
          </w:p>
        </w:tc>
      </w:tr>
      <w:tr>
        <w:trPr/>
        <w:tc>
          <w:tcPr>
            <w:tcW w:w="5889" w:type="dxa"/>
            <w:tcBorders/>
            <w:vAlign w:val="center"/>
          </w:tcPr>
          <w:p>
            <w:pPr>
              <w:pStyle w:val="TableContents"/>
              <w:bidi w:val="0"/>
              <w:spacing w:before="0" w:after="283"/>
              <w:jc w:val="left"/>
              <w:rPr/>
            </w:pPr>
            <w:r>
              <w:rPr/>
              <w:t>Phone</w:t>
            </w:r>
          </w:p>
        </w:tc>
        <w:tc>
          <w:tcPr>
            <w:tcW w:w="4316" w:type="dxa"/>
            <w:tcBorders/>
            <w:vAlign w:val="center"/>
          </w:tcPr>
          <w:p>
            <w:pPr>
              <w:pStyle w:val="TableContents"/>
              <w:bidi w:val="0"/>
              <w:spacing w:before="0" w:after="0"/>
              <w:jc w:val="left"/>
              <w:rPr/>
            </w:pPr>
            <w:r>
              <w:rPr/>
              <w:t>7135126200</w:t>
            </w:r>
          </w:p>
        </w:tc>
      </w:tr>
      <w:tr>
        <w:trPr/>
        <w:tc>
          <w:tcPr>
            <w:tcW w:w="5889" w:type="dxa"/>
            <w:tcBorders/>
            <w:vAlign w:val="center"/>
          </w:tcPr>
          <w:p>
            <w:pPr>
              <w:pStyle w:val="TableContents"/>
              <w:bidi w:val="0"/>
              <w:spacing w:before="0" w:after="283"/>
              <w:jc w:val="left"/>
              <w:rPr/>
            </w:pPr>
            <w:r>
              <w:rPr/>
              <w:t>Name of Person for Whose Account the Securities are To Be Sold</w:t>
            </w:r>
          </w:p>
        </w:tc>
        <w:tc>
          <w:tcPr>
            <w:tcW w:w="4316" w:type="dxa"/>
            <w:tcBorders/>
            <w:vAlign w:val="center"/>
          </w:tcPr>
          <w:p>
            <w:pPr>
              <w:pStyle w:val="TableContents"/>
              <w:bidi w:val="0"/>
              <w:spacing w:before="0" w:after="0"/>
              <w:jc w:val="left"/>
              <w:rPr/>
            </w:pPr>
            <w:r>
              <w:rPr/>
              <w:t>Varkey Johnson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89" w:type="dxa"/>
            <w:tcBorders/>
            <w:vAlign w:val="center"/>
          </w:tcPr>
          <w:p>
            <w:pPr>
              <w:pStyle w:val="TableContents"/>
              <w:bidi w:val="0"/>
              <w:spacing w:before="0" w:after="283"/>
              <w:jc w:val="left"/>
              <w:rPr/>
            </w:pPr>
            <w:r>
              <w:rPr/>
              <w:t>Relationship to Issuer</w:t>
            </w:r>
          </w:p>
        </w:tc>
        <w:tc>
          <w:tcPr>
            <w:tcW w:w="43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21"/>
        <w:gridCol w:w="1455"/>
        <w:gridCol w:w="1187"/>
        <w:gridCol w:w="1396"/>
        <w:gridCol w:w="1569"/>
        <w:gridCol w:w="1577"/>
        <w:gridCol w:w="1400"/>
      </w:tblGrid>
      <w:tr>
        <w:trPr/>
        <w:tc>
          <w:tcPr>
            <w:tcW w:w="1621" w:type="dxa"/>
            <w:tcBorders/>
            <w:vAlign w:val="center"/>
          </w:tcPr>
          <w:p>
            <w:pPr>
              <w:pStyle w:val="TableHeading"/>
              <w:suppressLineNumbers/>
              <w:bidi w:val="0"/>
              <w:spacing w:before="0" w:after="283"/>
              <w:jc w:val="center"/>
              <w:rPr/>
            </w:pPr>
            <w:r>
              <w:rPr/>
              <w:t>Title of the Class of Securities To Be Sold</w:t>
            </w:r>
          </w:p>
        </w:tc>
        <w:tc>
          <w:tcPr>
            <w:tcW w:w="1455" w:type="dxa"/>
            <w:tcBorders/>
            <w:vAlign w:val="center"/>
          </w:tcPr>
          <w:p>
            <w:pPr>
              <w:pStyle w:val="TableHeading"/>
              <w:suppressLineNumbers/>
              <w:bidi w:val="0"/>
              <w:spacing w:before="0" w:after="283"/>
              <w:jc w:val="center"/>
              <w:rPr/>
            </w:pPr>
            <w:r>
              <w:rPr/>
              <w:t>Name and Address of the Broker</w:t>
            </w:r>
          </w:p>
        </w:tc>
        <w:tc>
          <w:tcPr>
            <w:tcW w:w="1187" w:type="dxa"/>
            <w:tcBorders/>
            <w:vAlign w:val="center"/>
          </w:tcPr>
          <w:p>
            <w:pPr>
              <w:pStyle w:val="TableHeading"/>
              <w:suppressLineNumbers/>
              <w:bidi w:val="0"/>
              <w:spacing w:before="0" w:after="283"/>
              <w:jc w:val="center"/>
              <w:rPr/>
            </w:pPr>
            <w:r>
              <w:rPr/>
              <w:t>Number of Shares or Other Units To Be Sold</w:t>
            </w:r>
          </w:p>
        </w:tc>
        <w:tc>
          <w:tcPr>
            <w:tcW w:w="1396" w:type="dxa"/>
            <w:tcBorders/>
            <w:vAlign w:val="center"/>
          </w:tcPr>
          <w:p>
            <w:pPr>
              <w:pStyle w:val="TableHeading"/>
              <w:suppressLineNumbers/>
              <w:bidi w:val="0"/>
              <w:spacing w:before="0" w:after="283"/>
              <w:jc w:val="center"/>
              <w:rPr/>
            </w:pPr>
            <w:r>
              <w:rPr/>
              <w:t>Aggregate Market Value</w:t>
            </w:r>
          </w:p>
        </w:tc>
        <w:tc>
          <w:tcPr>
            <w:tcW w:w="1569" w:type="dxa"/>
            <w:tcBorders/>
            <w:vAlign w:val="center"/>
          </w:tcPr>
          <w:p>
            <w:pPr>
              <w:pStyle w:val="TableHeading"/>
              <w:suppressLineNumbers/>
              <w:bidi w:val="0"/>
              <w:spacing w:before="0" w:after="283"/>
              <w:jc w:val="center"/>
              <w:rPr/>
            </w:pPr>
            <w:r>
              <w:rPr/>
              <w:t>Number of Shares or Other Units Outstanding</w:t>
            </w:r>
          </w:p>
        </w:tc>
        <w:tc>
          <w:tcPr>
            <w:tcW w:w="1577" w:type="dxa"/>
            <w:tcBorders/>
            <w:vAlign w:val="center"/>
          </w:tcPr>
          <w:p>
            <w:pPr>
              <w:pStyle w:val="TableHeading"/>
              <w:suppressLineNumbers/>
              <w:bidi w:val="0"/>
              <w:spacing w:before="0" w:after="283"/>
              <w:jc w:val="center"/>
              <w:rPr/>
            </w:pPr>
            <w:r>
              <w:rPr/>
              <w:t>Approximate Date of Sale</w:t>
            </w:r>
          </w:p>
        </w:tc>
        <w:tc>
          <w:tcPr>
            <w:tcW w:w="1400" w:type="dxa"/>
            <w:tcBorders/>
            <w:vAlign w:val="center"/>
          </w:tcPr>
          <w:p>
            <w:pPr>
              <w:pStyle w:val="TableHeading"/>
              <w:suppressLineNumbers/>
              <w:bidi w:val="0"/>
              <w:spacing w:before="0" w:after="283"/>
              <w:jc w:val="center"/>
              <w:rPr/>
            </w:pPr>
            <w:r>
              <w:rPr/>
              <w:t>Name the Securities Exchange</w:t>
            </w:r>
          </w:p>
        </w:tc>
      </w:tr>
      <w:tr>
        <w:trPr/>
        <w:tc>
          <w:tcPr>
            <w:tcW w:w="1621" w:type="dxa"/>
            <w:tcBorders/>
            <w:vAlign w:val="center"/>
          </w:tcPr>
          <w:p>
            <w:pPr>
              <w:pStyle w:val="TableContents"/>
              <w:bidi w:val="0"/>
              <w:spacing w:before="0" w:after="283"/>
              <w:jc w:val="left"/>
              <w:rPr/>
            </w:pPr>
            <w:r>
              <w:rPr/>
              <w:t>Common Stock</w:t>
            </w:r>
          </w:p>
        </w:tc>
        <w:tc>
          <w:tcPr>
            <w:tcW w:w="1455" w:type="dxa"/>
            <w:tcBorders/>
            <w:vAlign w:val="center"/>
          </w:tcPr>
          <w:p>
            <w:pPr>
              <w:pStyle w:val="TableContents"/>
              <w:bidi w:val="0"/>
              <w:spacing w:before="0" w:after="0"/>
              <w:jc w:val="left"/>
              <w:rPr/>
            </w:pPr>
            <w:r>
              <w:rPr/>
              <w:t>Merrill Lynch</w:t>
              <w:br/>
              <w:t>225 Liberty St</w:t>
              <w:br/>
              <w:t>Floor 37</w:t>
              <w:br/>
              <w:t>New York   NY   10281</w:t>
            </w:r>
          </w:p>
        </w:tc>
        <w:tc>
          <w:tcPr>
            <w:tcW w:w="1187" w:type="dxa"/>
            <w:tcBorders/>
            <w:vAlign w:val="center"/>
          </w:tcPr>
          <w:p>
            <w:pPr>
              <w:pStyle w:val="TableContents"/>
              <w:bidi w:val="0"/>
              <w:spacing w:before="0" w:after="283"/>
              <w:jc w:val="left"/>
              <w:rPr/>
            </w:pPr>
            <w:r>
              <w:rPr/>
              <w:t>428</w:t>
            </w:r>
          </w:p>
        </w:tc>
        <w:tc>
          <w:tcPr>
            <w:tcW w:w="1396" w:type="dxa"/>
            <w:tcBorders/>
            <w:vAlign w:val="center"/>
          </w:tcPr>
          <w:p>
            <w:pPr>
              <w:pStyle w:val="TableContents"/>
              <w:bidi w:val="0"/>
              <w:spacing w:before="0" w:after="283"/>
              <w:jc w:val="left"/>
              <w:rPr/>
            </w:pPr>
            <w:r>
              <w:rPr/>
              <w:t>94003.78</w:t>
            </w:r>
          </w:p>
        </w:tc>
        <w:tc>
          <w:tcPr>
            <w:tcW w:w="1569" w:type="dxa"/>
            <w:tcBorders/>
            <w:vAlign w:val="center"/>
          </w:tcPr>
          <w:p>
            <w:pPr>
              <w:pStyle w:val="TableContents"/>
              <w:bidi w:val="0"/>
              <w:spacing w:before="0" w:after="283"/>
              <w:jc w:val="left"/>
              <w:rPr/>
            </w:pPr>
            <w:r>
              <w:rPr/>
              <w:t>402867051</w:t>
            </w:r>
          </w:p>
        </w:tc>
        <w:tc>
          <w:tcPr>
            <w:tcW w:w="1577" w:type="dxa"/>
            <w:tcBorders/>
            <w:vAlign w:val="center"/>
          </w:tcPr>
          <w:p>
            <w:pPr>
              <w:pStyle w:val="TableContents"/>
              <w:bidi w:val="0"/>
              <w:spacing w:before="0" w:after="283"/>
              <w:jc w:val="left"/>
              <w:rPr/>
            </w:pPr>
            <w:r>
              <w:rPr/>
              <w:t>01/30/2026</w:t>
            </w:r>
          </w:p>
        </w:tc>
        <w:tc>
          <w:tcPr>
            <w:tcW w:w="1400"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389" w:type="dxa"/>
        <w:jc w:val="left"/>
        <w:tblInd w:w="0" w:type="dxa"/>
        <w:tblLayout w:type="fixed"/>
        <w:tblCellMar>
          <w:top w:w="28" w:type="dxa"/>
          <w:left w:w="28" w:type="dxa"/>
          <w:bottom w:w="28" w:type="dxa"/>
          <w:right w:w="28" w:type="dxa"/>
        </w:tblCellMar>
      </w:tblPr>
      <w:tblGrid>
        <w:gridCol w:w="1006"/>
        <w:gridCol w:w="1066"/>
        <w:gridCol w:w="1336"/>
        <w:gridCol w:w="1876"/>
        <w:gridCol w:w="496"/>
        <w:gridCol w:w="1066"/>
        <w:gridCol w:w="1081"/>
        <w:gridCol w:w="1006"/>
        <w:gridCol w:w="1456"/>
      </w:tblGrid>
      <w:tr>
        <w:trPr/>
        <w:tc>
          <w:tcPr>
            <w:tcW w:w="100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336" w:type="dxa"/>
            <w:tcBorders/>
            <w:vAlign w:val="center"/>
          </w:tcPr>
          <w:p>
            <w:pPr>
              <w:pStyle w:val="TableHeading"/>
              <w:suppressLineNumbers/>
              <w:bidi w:val="0"/>
              <w:spacing w:before="0" w:after="283"/>
              <w:jc w:val="center"/>
              <w:rPr/>
            </w:pPr>
            <w:r>
              <w:rPr/>
              <w:t>Nature of Acquisition Transaction</w:t>
            </w:r>
          </w:p>
        </w:tc>
        <w:tc>
          <w:tcPr>
            <w:tcW w:w="187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1456"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06" w:type="dxa"/>
            <w:tcBorders/>
            <w:vAlign w:val="center"/>
          </w:tcPr>
          <w:p>
            <w:pPr>
              <w:pStyle w:val="TableContents"/>
              <w:bidi w:val="0"/>
              <w:spacing w:before="0" w:after="283"/>
              <w:jc w:val="left"/>
              <w:rPr/>
            </w:pPr>
            <w:r>
              <w:rPr/>
              <w:t>Common Stock</w:t>
            </w:r>
          </w:p>
        </w:tc>
        <w:tc>
          <w:tcPr>
            <w:tcW w:w="1066" w:type="dxa"/>
            <w:tcBorders/>
            <w:vAlign w:val="center"/>
          </w:tcPr>
          <w:p>
            <w:pPr>
              <w:pStyle w:val="TableContents"/>
              <w:bidi w:val="0"/>
              <w:spacing w:before="0" w:after="283"/>
              <w:jc w:val="left"/>
              <w:rPr/>
            </w:pPr>
            <w:r>
              <w:rPr/>
              <w:t>01/29/2026</w:t>
            </w:r>
          </w:p>
        </w:tc>
        <w:tc>
          <w:tcPr>
            <w:tcW w:w="1336" w:type="dxa"/>
            <w:tcBorders/>
            <w:vAlign w:val="center"/>
          </w:tcPr>
          <w:p>
            <w:pPr>
              <w:pStyle w:val="TableContents"/>
              <w:bidi w:val="0"/>
              <w:spacing w:before="0" w:after="283"/>
              <w:jc w:val="left"/>
              <w:rPr/>
            </w:pPr>
            <w:r>
              <w:rPr/>
              <w:t>Vesting of performance share award</w:t>
            </w:r>
          </w:p>
        </w:tc>
        <w:tc>
          <w:tcPr>
            <w:tcW w:w="1876" w:type="dxa"/>
            <w:tcBorders/>
            <w:vAlign w:val="center"/>
          </w:tcPr>
          <w:p>
            <w:pPr>
              <w:pStyle w:val="TableContents"/>
              <w:bidi w:val="0"/>
              <w:spacing w:before="0" w:after="283"/>
              <w:jc w:val="left"/>
              <w:rPr/>
            </w:pPr>
            <w:r>
              <w:rPr/>
              <w:t>WASTE MANAGEMENT INC</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428</w:t>
            </w:r>
          </w:p>
        </w:tc>
        <w:tc>
          <w:tcPr>
            <w:tcW w:w="1006" w:type="dxa"/>
            <w:tcBorders/>
            <w:vAlign w:val="center"/>
          </w:tcPr>
          <w:p>
            <w:pPr>
              <w:pStyle w:val="TableContents"/>
              <w:bidi w:val="0"/>
              <w:spacing w:before="0" w:after="283"/>
              <w:jc w:val="left"/>
              <w:rPr/>
            </w:pPr>
            <w:r>
              <w:rPr/>
              <w:t>01/29/2026</w:t>
            </w:r>
          </w:p>
        </w:tc>
        <w:tc>
          <w:tcPr>
            <w:tcW w:w="1456" w:type="dxa"/>
            <w:tcBorders/>
            <w:vAlign w:val="center"/>
          </w:tcPr>
          <w:p>
            <w:pPr>
              <w:pStyle w:val="TableContents"/>
              <w:bidi w:val="0"/>
              <w:spacing w:before="0" w:after="283"/>
              <w:jc w:val="left"/>
              <w:rPr/>
            </w:pPr>
            <w:r>
              <w:rPr/>
              <w:t>Granted as part of issuer equity compensation plan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901"/>
        <w:gridCol w:w="5304"/>
      </w:tblGrid>
      <w:tr>
        <w:trPr/>
        <w:tc>
          <w:tcPr>
            <w:tcW w:w="4901" w:type="dxa"/>
            <w:tcBorders/>
            <w:vAlign w:val="center"/>
          </w:tcPr>
          <w:p>
            <w:pPr>
              <w:pStyle w:val="TableContents"/>
              <w:bidi w:val="0"/>
              <w:spacing w:before="0" w:after="283"/>
              <w:jc w:val="left"/>
              <w:rPr/>
            </w:pPr>
            <w:r>
              <w:rPr/>
              <w:t>Remarks</w:t>
            </w:r>
          </w:p>
        </w:tc>
        <w:tc>
          <w:tcPr>
            <w:tcW w:w="5304" w:type="dxa"/>
            <w:tcBorders/>
            <w:vAlign w:val="center"/>
          </w:tcPr>
          <w:p>
            <w:pPr>
              <w:pStyle w:val="TableContents"/>
              <w:bidi w:val="0"/>
              <w:spacing w:before="0" w:after="283"/>
              <w:jc w:val="left"/>
              <w:rPr>
                <w:sz w:val="4"/>
                <w:szCs w:val="4"/>
              </w:rPr>
            </w:pPr>
            <w:r>
              <w:rPr>
                <w:sz w:val="4"/>
                <w:szCs w:val="4"/>
              </w:rPr>
            </w:r>
          </w:p>
        </w:tc>
      </w:tr>
      <w:tr>
        <w:trPr/>
        <w:tc>
          <w:tcPr>
            <w:tcW w:w="4901" w:type="dxa"/>
            <w:tcBorders/>
            <w:vAlign w:val="center"/>
          </w:tcPr>
          <w:p>
            <w:pPr>
              <w:pStyle w:val="TableContents"/>
              <w:bidi w:val="0"/>
              <w:spacing w:before="0" w:after="283"/>
              <w:jc w:val="left"/>
              <w:rPr/>
            </w:pPr>
            <w:r>
              <w:rPr/>
              <w:t>Date of Notice</w:t>
            </w:r>
          </w:p>
        </w:tc>
        <w:tc>
          <w:tcPr>
            <w:tcW w:w="5304" w:type="dxa"/>
            <w:tcBorders/>
            <w:vAlign w:val="center"/>
          </w:tcPr>
          <w:p>
            <w:pPr>
              <w:pStyle w:val="TableContents"/>
              <w:bidi w:val="0"/>
              <w:spacing w:before="0" w:after="0"/>
              <w:jc w:val="left"/>
              <w:rPr/>
            </w:pPr>
            <w:r>
              <w:rPr/>
              <w:t>01/30/2026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01" w:type="dxa"/>
            <w:tcBorders/>
            <w:vAlign w:val="center"/>
          </w:tcPr>
          <w:p>
            <w:pPr>
              <w:pStyle w:val="TableContents"/>
              <w:bidi w:val="0"/>
              <w:spacing w:before="0" w:after="283"/>
              <w:jc w:val="left"/>
              <w:rPr/>
            </w:pPr>
            <w:r>
              <w:rPr/>
              <w:t>Signature</w:t>
            </w:r>
          </w:p>
        </w:tc>
        <w:tc>
          <w:tcPr>
            <w:tcW w:w="5304" w:type="dxa"/>
            <w:tcBorders/>
            <w:vAlign w:val="center"/>
          </w:tcPr>
          <w:p>
            <w:pPr>
              <w:pStyle w:val="TableContents"/>
              <w:bidi w:val="0"/>
              <w:spacing w:before="0" w:after="0"/>
              <w:jc w:val="left"/>
              <w:rPr/>
            </w:pPr>
            <w:r>
              <w:rPr/>
              <w:t>Johnson Varkey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583</Words>
  <Characters>2923</Characters>
  <CharactersWithSpaces>3452</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