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Watson Michael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VP-Chief Customer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109.7034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17,416.6647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2,425.7417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Sale of additional shares to cover personal federal income tax obligation pursuant to a Rule 10b5-1 Trading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2021-02-24T15:30:13Z</dcterms:created>
  <dcterms:modified xsi:type="dcterms:W3CDTF">2021-02-24T15:30:13Z</dcterms:modified>
</cp:coreProperties>
</file>