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69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695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HOPKINS DAVID 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03/04/2004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Senior Vice President</w:t>
      </w:r>
    </w:p>
    <w:p>
      <w:pPr>
        <w:spacing w:after="0" w:line="408" w:lineRule="exact"/>
        <w:rPr>
          <w:sz w:val="24"/>
          <w:szCs w:val="24"/>
          <w:color w:val="auto"/>
        </w:rPr>
      </w:pPr>
    </w:p>
    <w:p>
      <w:pPr>
        <w:sectPr>
          <w:pgSz w:w="11900" w:h="16838" w:orient="portrait"/>
          <w:cols w:equalWidth="0" w:num="3">
            <w:col w:w="3360" w:space="720"/>
            <w:col w:w="3420" w:space="55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77002</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03/04/2004</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7,900</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8,045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14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3"/>
                <w:szCs w:val="13"/>
                <w:color w:val="0000FF"/>
              </w:rPr>
              <w:t>03/04/2004</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75,000</w:t>
            </w:r>
          </w:p>
        </w:tc>
        <w:tc>
          <w:tcPr>
            <w:tcW w:w="36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color w:val="0000FF"/>
              </w:rPr>
              <w:t>03/04/2005</w:t>
            </w: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03/04/2014</w:t>
            </w:r>
          </w:p>
        </w:tc>
        <w:tc>
          <w:tcPr>
            <w:tcW w:w="66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11"/>
              <w:spacing w:after="0"/>
              <w:rPr>
                <w:sz w:val="20"/>
                <w:szCs w:val="20"/>
                <w:color w:val="auto"/>
              </w:rPr>
            </w:pPr>
            <w:r>
              <w:rPr>
                <w:rFonts w:ascii="Arial" w:cs="Arial" w:eastAsia="Arial" w:hAnsi="Arial"/>
                <w:sz w:val="17"/>
                <w:szCs w:val="17"/>
                <w:color w:val="0000FF"/>
                <w:w w:val="88"/>
              </w:rPr>
              <w:t>75,000</w:t>
            </w:r>
          </w:p>
        </w:tc>
        <w:tc>
          <w:tcPr>
            <w:tcW w:w="6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75,000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restricted stock granted pursuant to the 2000 Stock Incentive Plan. Shares of restricted stock vest in equa l installments on each of the four anniversaries of the date of grant.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Stock option vests in 25% annual increments, commencing on the first anniversary of the date of grant.</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03/08/2004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960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spacing w:after="0" w:line="6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9" w:lineRule="exact"/>
        <w:rPr>
          <w:sz w:val="20"/>
          <w:szCs w:val="20"/>
          <w:color w:val="auto"/>
        </w:rPr>
      </w:pPr>
    </w:p>
    <w:p>
      <w:pPr>
        <w:ind w:right="2479"/>
        <w:spacing w:after="0" w:line="253" w:lineRule="auto"/>
        <w:rPr>
          <w:sz w:val="20"/>
          <w:szCs w:val="20"/>
          <w:color w:val="auto"/>
        </w:rPr>
      </w:pPr>
      <w:r>
        <w:rPr>
          <w:rFonts w:ascii="Courier New" w:cs="Courier New" w:eastAsia="Courier New" w:hAnsi="Courier New"/>
          <w:sz w:val="17"/>
          <w:szCs w:val="17"/>
          <w:color w:val="auto"/>
        </w:rPr>
        <w:t>and appoints each of David P. Steiner, John Tsai, Amanda Maki and Linda J. Smith as the undersigned's true and lawful attorneys-in-fact, with full power of substitution, to:</w:t>
      </w:r>
    </w:p>
    <w:p>
      <w:pPr>
        <w:spacing w:after="0" w:line="196" w:lineRule="exact"/>
        <w:rPr>
          <w:sz w:val="20"/>
          <w:szCs w:val="20"/>
          <w:color w:val="auto"/>
        </w:rPr>
      </w:pPr>
    </w:p>
    <w:p>
      <w:pPr>
        <w:ind w:right="2579" w:firstLine="7"/>
        <w:spacing w:after="0" w:line="250"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w:t>
      </w:r>
    </w:p>
    <w:p>
      <w:pPr>
        <w:spacing w:after="0" w:line="2" w:lineRule="exact"/>
        <w:rPr>
          <w:rFonts w:ascii="Courier New" w:cs="Courier New" w:eastAsia="Courier New" w:hAnsi="Courier New"/>
          <w:sz w:val="17"/>
          <w:szCs w:val="17"/>
          <w:color w:val="auto"/>
        </w:rPr>
      </w:pPr>
    </w:p>
    <w:p>
      <w:pPr>
        <w:ind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and 5 in accordance with Section 16(a) of the Exchange Act and any Form 144, Form 8-K or other form required to be filed relating to the transaction covered by such report (collectively, the "Required Forms");</w:t>
      </w:r>
    </w:p>
    <w:p>
      <w:pPr>
        <w:spacing w:after="0" w:line="195" w:lineRule="exact"/>
        <w:rPr>
          <w:rFonts w:ascii="Courier New" w:cs="Courier New" w:eastAsia="Courier New" w:hAnsi="Courier New"/>
          <w:sz w:val="17"/>
          <w:szCs w:val="17"/>
          <w:color w:val="auto"/>
        </w:rPr>
      </w:pPr>
    </w:p>
    <w:p>
      <w:pPr>
        <w:ind w:right="2159" w:firstLine="7"/>
        <w:spacing w:after="0" w:line="252"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97" w:lineRule="exact"/>
        <w:rPr>
          <w:rFonts w:ascii="Courier New" w:cs="Courier New" w:eastAsia="Courier New" w:hAnsi="Courier New"/>
          <w:sz w:val="17"/>
          <w:szCs w:val="17"/>
          <w:color w:val="auto"/>
        </w:rPr>
      </w:pPr>
    </w:p>
    <w:p>
      <w:pPr>
        <w:ind w:right="2259" w:firstLine="7"/>
        <w:spacing w:after="0" w:line="251"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99" w:lineRule="exact"/>
        <w:rPr>
          <w:sz w:val="20"/>
          <w:szCs w:val="20"/>
          <w:color w:val="auto"/>
        </w:rPr>
      </w:pPr>
    </w:p>
    <w:p>
      <w:pPr>
        <w:ind w:right="267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198" w:lineRule="exact"/>
        <w:rPr>
          <w:sz w:val="20"/>
          <w:szCs w:val="20"/>
          <w:color w:val="auto"/>
        </w:rPr>
      </w:pPr>
    </w:p>
    <w:p>
      <w:pPr>
        <w:jc w:val="both"/>
        <w:ind w:right="2879"/>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299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2nd day of September, 2002.</w:t>
      </w:r>
    </w:p>
    <w:p>
      <w:pPr>
        <w:sectPr>
          <w:pgSz w:w="11900" w:h="16838" w:orient="portrait"/>
          <w:cols w:equalWidth="0" w:num="1">
            <w:col w:w="10219"/>
          </w:cols>
          <w:pgMar w:left="240" w:top="142" w:right="1440" w:bottom="1440" w:gutter="0" w:footer="0" w:header="0"/>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David R. Hopkins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David R. Hopkins</w:t>
      </w:r>
    </w:p>
    <w:sectPr>
      <w:pgSz w:w="11900" w:h="16838" w:orient="portrait"/>
      <w:cols w:equalWidth="0" w:num="2">
        <w:col w:w="1060" w:space="620"/>
        <w:col w:w="853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033"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2019-12-16T05:19:47Z</dcterms:created>
  <dcterms:modified xsi:type="dcterms:W3CDTF">2019-12-16T05:19:47Z</dcterms:modified>
</cp:coreProperties>
</file>